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20517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2B" w:rsidRDefault="0081072B">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1072B" w:rsidRDefault="0081072B">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AB0E609" w14:textId="77777777" w:rsidR="0081072B" w:rsidRDefault="0081072B">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F75D3B1" w14:textId="77777777" w:rsidR="0081072B" w:rsidRDefault="0081072B">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D90EE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rsidP="00D90EE1">
            <w:pPr>
              <w:pStyle w:val="TableParagraph"/>
              <w:spacing w:before="21" w:line="278" w:lineRule="exact"/>
              <w:rPr>
                <w:sz w:val="24"/>
              </w:rPr>
            </w:pPr>
            <w:r>
              <w:rPr>
                <w:color w:val="231F20"/>
                <w:sz w:val="24"/>
              </w:rPr>
              <w:t>£</w:t>
            </w:r>
            <w:r w:rsidR="00D90EE1">
              <w:rPr>
                <w:color w:val="231F20"/>
                <w:sz w:val="24"/>
              </w:rPr>
              <w:t>22500</w:t>
            </w:r>
            <w:r w:rsidR="006439FD">
              <w:rPr>
                <w:color w:val="231F20"/>
                <w:sz w:val="24"/>
              </w:rPr>
              <w:t xml:space="preserve"> </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6439FD">
              <w:rPr>
                <w:color w:val="231F20"/>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7E72B9">
              <w:rPr>
                <w:color w:val="231F20"/>
                <w:sz w:val="24"/>
              </w:rPr>
              <w:t>21830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6439FD">
              <w:rPr>
                <w:color w:val="231F20"/>
                <w:sz w:val="24"/>
              </w:rPr>
              <w:t>21830</w:t>
            </w:r>
          </w:p>
        </w:tc>
      </w:tr>
    </w:tbl>
    <w:p w:rsidR="00C658FB" w:rsidRDefault="0020517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2B" w:rsidRDefault="0081072B">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1072B" w:rsidRDefault="0081072B">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6BC6863" w14:textId="77777777" w:rsidR="0081072B" w:rsidRDefault="0081072B">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4FD8597" w14:textId="77777777" w:rsidR="0081072B" w:rsidRDefault="0081072B">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7E72B9">
            <w:pPr>
              <w:pStyle w:val="TableParagraph"/>
              <w:ind w:left="0"/>
              <w:rPr>
                <w:rFonts w:ascii="Times New Roman"/>
                <w:sz w:val="24"/>
              </w:rPr>
            </w:pPr>
            <w:r>
              <w:rPr>
                <w:rFonts w:ascii="Times New Roman"/>
                <w:sz w:val="24"/>
              </w:rPr>
              <w:t>N/A</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E72B9" w:rsidP="007E72B9">
            <w:pPr>
              <w:pStyle w:val="TableParagraph"/>
              <w:spacing w:before="130"/>
              <w:ind w:left="0"/>
              <w:rPr>
                <w:sz w:val="24"/>
              </w:rPr>
            </w:pPr>
            <w:r>
              <w:rPr>
                <w:sz w:val="24"/>
              </w:rPr>
              <w:t>N/A</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E72B9" w:rsidP="007E72B9">
            <w:pPr>
              <w:pStyle w:val="TableParagraph"/>
              <w:spacing w:before="131"/>
              <w:ind w:left="0"/>
              <w:rPr>
                <w:sz w:val="24"/>
              </w:rPr>
            </w:pPr>
            <w:r>
              <w:rPr>
                <w:sz w:val="24"/>
              </w:rPr>
              <w:t>N/A</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7E72B9">
            <w:pPr>
              <w:pStyle w:val="TableParagraph"/>
              <w:spacing w:before="41"/>
              <w:ind w:left="36"/>
              <w:rPr>
                <w:sz w:val="23"/>
              </w:rPr>
            </w:pPr>
            <w:r>
              <w:rPr>
                <w:w w:val="99"/>
                <w:sz w:val="23"/>
              </w:rPr>
              <w:t>N/A</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sidRPr="007E72B9">
              <w:rPr>
                <w:sz w:val="24"/>
                <w:highlight w:val="yellow"/>
              </w:rPr>
              <w:t>Yes</w:t>
            </w:r>
            <w:r>
              <w:rPr>
                <w:sz w:val="24"/>
              </w:rPr>
              <w:t>/No</w:t>
            </w:r>
          </w:p>
        </w:tc>
      </w:tr>
    </w:tbl>
    <w:p w:rsidR="00C658FB" w:rsidRDefault="00C658FB">
      <w:pPr>
        <w:rPr>
          <w:sz w:val="24"/>
        </w:rPr>
        <w:sectPr w:rsidR="00C658FB">
          <w:footerReference w:type="default" r:id="rId18"/>
          <w:pgSz w:w="16840" w:h="11910" w:orient="landscape"/>
          <w:pgMar w:top="720" w:right="220" w:bottom="620" w:left="0" w:header="0" w:footer="438" w:gutter="0"/>
          <w:cols w:space="720"/>
        </w:sectPr>
      </w:pPr>
    </w:p>
    <w:p w:rsidR="00C658FB" w:rsidRDefault="0020517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2B" w:rsidRDefault="0081072B">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1072B" w:rsidRDefault="0081072B">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DB1E98C" w14:textId="77777777" w:rsidR="0081072B" w:rsidRDefault="0081072B">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D598744" w14:textId="77777777" w:rsidR="0081072B" w:rsidRDefault="0081072B">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3E5AF3">
              <w:t>2021/22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54EEC">
              <w:rPr>
                <w:b/>
                <w:color w:val="231F20"/>
                <w:sz w:val="24"/>
              </w:rPr>
              <w:t xml:space="preserve"> £</w:t>
            </w:r>
            <w:r w:rsidR="004E39D2">
              <w:rPr>
                <w:b/>
                <w:color w:val="231F20"/>
                <w:sz w:val="24"/>
              </w:rPr>
              <w:t>21830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3E5AF3">
              <w:rPr>
                <w:b/>
                <w:color w:val="231F20"/>
                <w:sz w:val="24"/>
              </w:rPr>
              <w:t xml:space="preserve"> 8/12/21</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3D2508">
            <w:pPr>
              <w:pStyle w:val="TableParagraph"/>
              <w:spacing w:before="54"/>
              <w:ind w:left="32"/>
              <w:rPr>
                <w:sz w:val="21"/>
              </w:rPr>
            </w:pPr>
            <w:r>
              <w:rPr>
                <w:sz w:val="21"/>
              </w:rPr>
              <w:t>71</w:t>
            </w:r>
            <w:bookmarkStart w:id="0" w:name="_GoBack"/>
            <w:bookmarkEnd w:id="0"/>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00D90EE1">
        <w:trPr>
          <w:trHeight w:val="1705"/>
        </w:trPr>
        <w:tc>
          <w:tcPr>
            <w:tcW w:w="3720" w:type="dxa"/>
          </w:tcPr>
          <w:p w:rsidR="00D90EE1" w:rsidRPr="00A50CA1" w:rsidRDefault="00D90EE1" w:rsidP="00D90EE1">
            <w:pPr>
              <w:widowControl/>
              <w:autoSpaceDE/>
              <w:autoSpaceDN/>
              <w:ind w:left="180"/>
              <w:textAlignment w:val="baseline"/>
              <w:rPr>
                <w:rFonts w:ascii="Segoe UI" w:eastAsia="Times New Roman" w:hAnsi="Segoe UI" w:cs="Segoe UI"/>
                <w:lang w:eastAsia="en-GB"/>
              </w:rPr>
            </w:pPr>
            <w:r w:rsidRPr="00A50CA1">
              <w:rPr>
                <w:rFonts w:ascii="Segoe UI" w:eastAsia="Times New Roman" w:hAnsi="Segoe UI" w:cs="Segoe UI"/>
                <w:lang w:eastAsia="en-GB"/>
              </w:rPr>
              <w:t> </w:t>
            </w:r>
          </w:p>
          <w:p w:rsidR="00D90EE1" w:rsidRPr="00A50CA1" w:rsidRDefault="002F325F" w:rsidP="00D90EE1">
            <w:pPr>
              <w:widowControl/>
              <w:autoSpaceDE/>
              <w:autoSpaceDN/>
              <w:textAlignment w:val="baseline"/>
              <w:rPr>
                <w:rFonts w:ascii="Segoe UI" w:eastAsia="Times New Roman" w:hAnsi="Segoe UI" w:cs="Segoe UI"/>
                <w:lang w:eastAsia="en-GB"/>
              </w:rPr>
            </w:pPr>
            <w:r w:rsidRPr="00A50CA1">
              <w:rPr>
                <w:rFonts w:ascii="Segoe UI" w:eastAsia="Times New Roman" w:hAnsi="Segoe UI" w:cs="Segoe UI"/>
                <w:lang w:eastAsia="en-GB"/>
              </w:rPr>
              <w:t xml:space="preserve">Provide additional opportunities for children to participate in physical activity before school. Research shows being active in the morning can help concentration during the day. Offering this service free to families with poor attendance or who are PP can support their progress in school. </w:t>
            </w:r>
          </w:p>
          <w:p w:rsidR="00D90EE1" w:rsidRPr="00A50CA1" w:rsidRDefault="00D90EE1" w:rsidP="00D90EE1">
            <w:pPr>
              <w:widowControl/>
              <w:autoSpaceDE/>
              <w:autoSpaceDN/>
              <w:textAlignment w:val="baseline"/>
              <w:rPr>
                <w:rFonts w:ascii="Segoe UI" w:eastAsia="Times New Roman" w:hAnsi="Segoe UI" w:cs="Segoe UI"/>
                <w:lang w:eastAsia="en-GB"/>
              </w:rPr>
            </w:pPr>
          </w:p>
          <w:p w:rsidR="007E72B9" w:rsidRPr="00A50CA1" w:rsidRDefault="007E72B9">
            <w:pPr>
              <w:pStyle w:val="TableParagraph"/>
              <w:ind w:left="0"/>
              <w:rPr>
                <w:rFonts w:ascii="Times New Roman"/>
              </w:rPr>
            </w:pPr>
          </w:p>
          <w:p w:rsidR="00D90EE1" w:rsidRPr="00A50CA1" w:rsidRDefault="00D90EE1">
            <w:pPr>
              <w:pStyle w:val="TableParagraph"/>
              <w:ind w:left="0"/>
              <w:rPr>
                <w:rFonts w:ascii="Times New Roman"/>
              </w:rPr>
            </w:pPr>
          </w:p>
          <w:p w:rsidR="007E72B9" w:rsidRPr="00A50CA1" w:rsidRDefault="007E72B9">
            <w:pPr>
              <w:pStyle w:val="TableParagraph"/>
              <w:ind w:left="0"/>
              <w:rPr>
                <w:rFonts w:ascii="Times New Roman"/>
              </w:rPr>
            </w:pPr>
          </w:p>
        </w:tc>
        <w:tc>
          <w:tcPr>
            <w:tcW w:w="3600" w:type="dxa"/>
          </w:tcPr>
          <w:p w:rsidR="00D90EE1" w:rsidRPr="00A50CA1" w:rsidRDefault="00D90EE1" w:rsidP="00D90EE1">
            <w:pPr>
              <w:widowControl/>
              <w:autoSpaceDE/>
              <w:autoSpaceDN/>
              <w:textAlignment w:val="baseline"/>
              <w:rPr>
                <w:rFonts w:ascii="Segoe UI" w:eastAsia="Times New Roman" w:hAnsi="Segoe UI" w:cs="Segoe UI"/>
                <w:lang w:eastAsia="en-GB"/>
              </w:rPr>
            </w:pPr>
          </w:p>
          <w:p w:rsidR="00D90EE1" w:rsidRPr="00A50CA1" w:rsidRDefault="002F325F" w:rsidP="00D90EE1">
            <w:pPr>
              <w:widowControl/>
              <w:autoSpaceDE/>
              <w:autoSpaceDN/>
              <w:textAlignment w:val="baseline"/>
              <w:rPr>
                <w:rFonts w:ascii="Segoe UI" w:eastAsia="Times New Roman" w:hAnsi="Segoe UI" w:cs="Segoe UI"/>
                <w:lang w:eastAsia="en-GB"/>
              </w:rPr>
            </w:pPr>
            <w:r w:rsidRPr="00A50CA1">
              <w:rPr>
                <w:rFonts w:ascii="Segoe UI" w:eastAsia="Times New Roman" w:hAnsi="Segoe UI" w:cs="Segoe UI"/>
                <w:lang w:eastAsia="en-GB"/>
              </w:rPr>
              <w:t xml:space="preserve">Continue to run breakfast club to encourage more pupils to be on time for school and get involved in physical activity. Addition of extra provision for year 6 during SATs week. </w:t>
            </w:r>
            <w:r w:rsidR="00D90EE1" w:rsidRPr="00A50CA1">
              <w:rPr>
                <w:rFonts w:ascii="Segoe UI" w:eastAsia="Times New Roman" w:hAnsi="Segoe UI" w:cs="Segoe UI"/>
                <w:lang w:eastAsia="en-GB"/>
              </w:rPr>
              <w:t xml:space="preserve">4 fulltime staff members are now needed to manage breakfast safely with children remaining in their year group bubbles. Breakfast club to run from 7:30am-8:40am. PE team to introduce a variety of activities from 8:00 – 8:40am Free places offered to PP children and children with poor attendance as a support mechanism. </w:t>
            </w:r>
          </w:p>
          <w:p w:rsidR="00C658FB" w:rsidRPr="00A50CA1" w:rsidRDefault="00C658FB">
            <w:pPr>
              <w:pStyle w:val="TableParagraph"/>
              <w:ind w:left="0"/>
              <w:rPr>
                <w:rFonts w:ascii="Times New Roman"/>
              </w:rPr>
            </w:pPr>
          </w:p>
        </w:tc>
        <w:tc>
          <w:tcPr>
            <w:tcW w:w="1616" w:type="dxa"/>
          </w:tcPr>
          <w:p w:rsidR="00D90EE1" w:rsidRPr="00A50CA1" w:rsidRDefault="00D90EE1" w:rsidP="00D90EE1">
            <w:pPr>
              <w:pStyle w:val="TableParagraph"/>
              <w:spacing w:before="160"/>
              <w:ind w:left="0"/>
            </w:pPr>
          </w:p>
          <w:p w:rsidR="00C658FB" w:rsidRPr="00A50CA1" w:rsidRDefault="00D90EE1" w:rsidP="00D90EE1">
            <w:pPr>
              <w:pStyle w:val="TableParagraph"/>
              <w:spacing w:before="160"/>
              <w:ind w:left="0"/>
            </w:pPr>
            <w:r w:rsidRPr="00A50CA1">
              <w:t>£5304</w:t>
            </w:r>
          </w:p>
        </w:tc>
        <w:tc>
          <w:tcPr>
            <w:tcW w:w="3307" w:type="dxa"/>
          </w:tcPr>
          <w:p w:rsidR="00C658FB" w:rsidRDefault="00C658FB">
            <w:pPr>
              <w:pStyle w:val="TableParagraph"/>
              <w:ind w:left="0"/>
              <w:rPr>
                <w:rFonts w:ascii="Times New Roman"/>
                <w:sz w:val="24"/>
              </w:rPr>
            </w:pPr>
          </w:p>
        </w:tc>
        <w:tc>
          <w:tcPr>
            <w:tcW w:w="3134" w:type="dxa"/>
          </w:tcPr>
          <w:p w:rsidR="00C658FB" w:rsidRDefault="00C658FB">
            <w:pPr>
              <w:pStyle w:val="TableParagraph"/>
              <w:ind w:left="0"/>
              <w:rPr>
                <w:rFonts w:ascii="Times New Roman"/>
                <w:sz w:val="24"/>
              </w:rPr>
            </w:pPr>
          </w:p>
        </w:tc>
      </w:tr>
      <w:tr w:rsidR="00D90EE1" w:rsidTr="002F325F">
        <w:trPr>
          <w:trHeight w:val="1705"/>
        </w:trPr>
        <w:tc>
          <w:tcPr>
            <w:tcW w:w="3720" w:type="dxa"/>
          </w:tcPr>
          <w:p w:rsidR="00D90EE1" w:rsidRPr="00A50CA1" w:rsidRDefault="002F325F"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lastRenderedPageBreak/>
              <w:t xml:space="preserve">Offer a wide range of extra-curricular activities. Children to be offered the opportunity to try new activities which may spark an interest and future participation both in and out of school. Activities to be run by external agencies to give variety alongside school staff using their personal interests and talents. </w:t>
            </w:r>
          </w:p>
        </w:tc>
        <w:tc>
          <w:tcPr>
            <w:tcW w:w="3600" w:type="dxa"/>
          </w:tcPr>
          <w:p w:rsidR="002F325F" w:rsidRPr="00A50CA1" w:rsidRDefault="002F325F" w:rsidP="002F325F">
            <w:pPr>
              <w:pStyle w:val="paragraph"/>
              <w:spacing w:before="0" w:beforeAutospacing="0" w:after="0" w:afterAutospacing="0"/>
              <w:textAlignment w:val="baseline"/>
              <w:rPr>
                <w:rFonts w:ascii="Segoe UI" w:hAnsi="Segoe UI" w:cs="Segoe UI"/>
                <w:sz w:val="22"/>
                <w:szCs w:val="22"/>
              </w:rPr>
            </w:pPr>
            <w:r w:rsidRPr="00A50CA1">
              <w:rPr>
                <w:rStyle w:val="normaltextrun"/>
                <w:rFonts w:ascii="Segoe UI" w:hAnsi="Segoe UI" w:cs="Segoe UI"/>
                <w:sz w:val="22"/>
                <w:szCs w:val="22"/>
              </w:rPr>
              <w:t>The offer of 21 clubs during</w:t>
            </w:r>
            <w:r w:rsidRPr="00A50CA1">
              <w:rPr>
                <w:rStyle w:val="eop"/>
                <w:rFonts w:ascii="Segoe UI" w:hAnsi="Segoe UI" w:cs="Segoe UI"/>
                <w:sz w:val="22"/>
                <w:szCs w:val="22"/>
              </w:rPr>
              <w:t> </w:t>
            </w:r>
          </w:p>
          <w:p w:rsidR="002F325F" w:rsidRPr="00A50CA1" w:rsidRDefault="002F325F" w:rsidP="002F325F">
            <w:pPr>
              <w:pStyle w:val="paragraph"/>
              <w:spacing w:before="0" w:beforeAutospacing="0" w:after="0" w:afterAutospacing="0"/>
              <w:textAlignment w:val="baseline"/>
              <w:rPr>
                <w:rFonts w:ascii="Segoe UI" w:hAnsi="Segoe UI" w:cs="Segoe UI"/>
                <w:sz w:val="22"/>
                <w:szCs w:val="22"/>
              </w:rPr>
            </w:pPr>
            <w:r w:rsidRPr="00A50CA1">
              <w:rPr>
                <w:rStyle w:val="normaltextrun"/>
                <w:rFonts w:ascii="Segoe UI" w:hAnsi="Segoe UI" w:cs="Segoe UI"/>
                <w:sz w:val="22"/>
                <w:szCs w:val="22"/>
              </w:rPr>
              <w:t>the extra-curricular offer (7 per term) covering a wide variety of experiences. These are</w:t>
            </w:r>
            <w:r w:rsidRPr="00A50CA1">
              <w:rPr>
                <w:rStyle w:val="eop"/>
                <w:rFonts w:ascii="Segoe UI" w:hAnsi="Segoe UI" w:cs="Segoe UI"/>
                <w:sz w:val="22"/>
                <w:szCs w:val="22"/>
              </w:rPr>
              <w:t> </w:t>
            </w:r>
            <w:r w:rsidRPr="00A50CA1">
              <w:rPr>
                <w:rStyle w:val="normaltextrun"/>
                <w:rFonts w:ascii="Segoe UI" w:hAnsi="Segoe UI" w:cs="Segoe UI"/>
                <w:sz w:val="22"/>
                <w:szCs w:val="22"/>
              </w:rPr>
              <w:t>subsidised to an affordable amount</w:t>
            </w:r>
            <w:r w:rsidRPr="00A50CA1">
              <w:rPr>
                <w:rStyle w:val="eop"/>
                <w:rFonts w:ascii="Segoe UI" w:hAnsi="Segoe UI" w:cs="Segoe UI"/>
                <w:sz w:val="22"/>
                <w:szCs w:val="22"/>
              </w:rPr>
              <w:t> </w:t>
            </w:r>
            <w:r w:rsidRPr="00A50CA1">
              <w:rPr>
                <w:rStyle w:val="normaltextrun"/>
                <w:rFonts w:ascii="Segoe UI" w:hAnsi="Segoe UI" w:cs="Segoe UI"/>
                <w:sz w:val="22"/>
                <w:szCs w:val="22"/>
              </w:rPr>
              <w:t>for all.</w:t>
            </w:r>
            <w:r w:rsidRPr="00A50CA1">
              <w:rPr>
                <w:rStyle w:val="eop"/>
                <w:rFonts w:ascii="Segoe UI" w:hAnsi="Segoe UI" w:cs="Segoe UI"/>
                <w:sz w:val="22"/>
                <w:szCs w:val="22"/>
              </w:rPr>
              <w:t> </w:t>
            </w:r>
          </w:p>
          <w:p w:rsidR="002F325F" w:rsidRPr="00A50CA1" w:rsidRDefault="002F325F" w:rsidP="002F325F">
            <w:pPr>
              <w:pStyle w:val="paragraph"/>
              <w:spacing w:before="0" w:beforeAutospacing="0" w:after="0" w:afterAutospacing="0"/>
              <w:textAlignment w:val="baseline"/>
              <w:rPr>
                <w:rFonts w:ascii="Segoe UI" w:hAnsi="Segoe UI" w:cs="Segoe UI"/>
                <w:sz w:val="22"/>
                <w:szCs w:val="22"/>
              </w:rPr>
            </w:pPr>
            <w:r w:rsidRPr="00A50CA1">
              <w:rPr>
                <w:rStyle w:val="normaltextrun"/>
                <w:rFonts w:ascii="Segoe UI" w:hAnsi="Segoe UI" w:cs="Segoe UI"/>
                <w:sz w:val="22"/>
                <w:szCs w:val="22"/>
              </w:rPr>
              <w:t>Additional spaces are available for PP</w:t>
            </w:r>
            <w:r w:rsidRPr="00A50CA1">
              <w:rPr>
                <w:rStyle w:val="eop"/>
                <w:rFonts w:ascii="Segoe UI" w:hAnsi="Segoe UI" w:cs="Segoe UI"/>
                <w:sz w:val="22"/>
                <w:szCs w:val="22"/>
              </w:rPr>
              <w:t> </w:t>
            </w:r>
            <w:r w:rsidRPr="00A50CA1">
              <w:rPr>
                <w:rStyle w:val="normaltextrun"/>
                <w:rFonts w:ascii="Segoe UI" w:hAnsi="Segoe UI" w:cs="Segoe UI"/>
                <w:sz w:val="22"/>
                <w:szCs w:val="22"/>
              </w:rPr>
              <w:t>children - 14 each week (2 per club)</w:t>
            </w:r>
          </w:p>
          <w:p w:rsidR="00D90EE1" w:rsidRPr="00A50CA1" w:rsidRDefault="00D90EE1" w:rsidP="00D90EE1">
            <w:pPr>
              <w:widowControl/>
              <w:autoSpaceDE/>
              <w:autoSpaceDN/>
              <w:textAlignment w:val="baseline"/>
              <w:rPr>
                <w:rFonts w:ascii="Segoe UI" w:eastAsia="Times New Roman" w:hAnsi="Segoe UI" w:cs="Segoe UI"/>
                <w:lang w:eastAsia="en-GB"/>
              </w:rPr>
            </w:pPr>
          </w:p>
        </w:tc>
        <w:tc>
          <w:tcPr>
            <w:tcW w:w="1616" w:type="dxa"/>
          </w:tcPr>
          <w:p w:rsidR="00D90EE1" w:rsidRPr="00A50CA1" w:rsidRDefault="002F325F" w:rsidP="00D90EE1">
            <w:pPr>
              <w:pStyle w:val="TableParagraph"/>
              <w:spacing w:before="160"/>
              <w:ind w:left="0"/>
            </w:pPr>
            <w:r w:rsidRPr="00A50CA1">
              <w:t xml:space="preserve">£28 per week x 30 weeks = </w:t>
            </w:r>
          </w:p>
          <w:p w:rsidR="002F325F" w:rsidRPr="00A50CA1" w:rsidRDefault="002F325F" w:rsidP="002F325F">
            <w:pPr>
              <w:pStyle w:val="TableParagraph"/>
              <w:spacing w:before="160"/>
              <w:ind w:left="0"/>
            </w:pPr>
            <w:r w:rsidRPr="00A50CA1">
              <w:t>£840</w:t>
            </w:r>
          </w:p>
        </w:tc>
        <w:tc>
          <w:tcPr>
            <w:tcW w:w="3307" w:type="dxa"/>
          </w:tcPr>
          <w:p w:rsidR="00D90EE1" w:rsidRDefault="00D90EE1">
            <w:pPr>
              <w:pStyle w:val="TableParagraph"/>
              <w:ind w:left="0"/>
              <w:rPr>
                <w:rFonts w:ascii="Times New Roman"/>
                <w:sz w:val="24"/>
              </w:rPr>
            </w:pPr>
          </w:p>
        </w:tc>
        <w:tc>
          <w:tcPr>
            <w:tcW w:w="3134" w:type="dxa"/>
          </w:tcPr>
          <w:p w:rsidR="00D90EE1" w:rsidRDefault="00D90EE1">
            <w:pPr>
              <w:pStyle w:val="TableParagraph"/>
              <w:ind w:left="0"/>
              <w:rPr>
                <w:rFonts w:ascii="Times New Roman"/>
                <w:sz w:val="24"/>
              </w:rPr>
            </w:pPr>
          </w:p>
        </w:tc>
      </w:tr>
      <w:tr w:rsidR="002F325F" w:rsidTr="00C445AD">
        <w:trPr>
          <w:trHeight w:val="1705"/>
        </w:trPr>
        <w:tc>
          <w:tcPr>
            <w:tcW w:w="3720" w:type="dxa"/>
          </w:tcPr>
          <w:p w:rsidR="002F325F" w:rsidRPr="00A50CA1" w:rsidRDefault="002F325F"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t xml:space="preserve">To engage children in physical activity during lunchtimes promoting team work and offering further opportunities to be </w:t>
            </w:r>
            <w:r w:rsidR="00C445AD" w:rsidRPr="00A50CA1">
              <w:rPr>
                <w:rFonts w:ascii="Segoe UI" w:hAnsi="Segoe UI" w:cs="Segoe UI"/>
                <w:sz w:val="22"/>
                <w:szCs w:val="22"/>
              </w:rPr>
              <w:t>active.</w:t>
            </w:r>
          </w:p>
        </w:tc>
        <w:tc>
          <w:tcPr>
            <w:tcW w:w="3600" w:type="dxa"/>
          </w:tcPr>
          <w:p w:rsidR="002F325F"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2 lunchtime clubs to be run by PE team for 30 mins each lunchtime. children to be rotated to give everyone the opportunity to participate in a variety of sports. </w:t>
            </w:r>
          </w:p>
          <w:p w:rsidR="00C445AD"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In addition to adding to the 30/30 offer this will support promoting positive behaviours at lunchtime.</w:t>
            </w:r>
          </w:p>
        </w:tc>
        <w:tc>
          <w:tcPr>
            <w:tcW w:w="1616" w:type="dxa"/>
          </w:tcPr>
          <w:p w:rsidR="002F325F" w:rsidRPr="00A50CA1" w:rsidRDefault="006F1883" w:rsidP="00C445AD">
            <w:pPr>
              <w:pStyle w:val="TableParagraph"/>
              <w:spacing w:before="160"/>
              <w:ind w:left="0"/>
            </w:pPr>
            <w:r w:rsidRPr="00A50CA1">
              <w:t>£2477</w:t>
            </w:r>
          </w:p>
        </w:tc>
        <w:tc>
          <w:tcPr>
            <w:tcW w:w="3307" w:type="dxa"/>
          </w:tcPr>
          <w:p w:rsidR="002F325F" w:rsidRDefault="002F325F">
            <w:pPr>
              <w:pStyle w:val="TableParagraph"/>
              <w:ind w:left="0"/>
              <w:rPr>
                <w:rFonts w:ascii="Times New Roman"/>
                <w:sz w:val="24"/>
              </w:rPr>
            </w:pPr>
          </w:p>
        </w:tc>
        <w:tc>
          <w:tcPr>
            <w:tcW w:w="3134" w:type="dxa"/>
          </w:tcPr>
          <w:p w:rsidR="002F325F" w:rsidRDefault="002F325F">
            <w:pPr>
              <w:pStyle w:val="TableParagraph"/>
              <w:ind w:left="0"/>
              <w:rPr>
                <w:rFonts w:ascii="Times New Roman"/>
                <w:sz w:val="24"/>
              </w:rPr>
            </w:pPr>
          </w:p>
        </w:tc>
      </w:tr>
      <w:tr w:rsidR="00C445AD" w:rsidTr="00C445AD">
        <w:trPr>
          <w:trHeight w:val="1705"/>
        </w:trPr>
        <w:tc>
          <w:tcPr>
            <w:tcW w:w="3720" w:type="dxa"/>
          </w:tcPr>
          <w:p w:rsidR="00C445AD" w:rsidRPr="00A50CA1" w:rsidRDefault="00C445AD"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t xml:space="preserve">To set up a buddy/sports leader programme to run at lunchtimes. Promoting the profile of physical activities through peer to peer delivery. </w:t>
            </w:r>
          </w:p>
        </w:tc>
        <w:tc>
          <w:tcPr>
            <w:tcW w:w="3600" w:type="dxa"/>
          </w:tcPr>
          <w:p w:rsidR="00C445AD"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Focus on year 6 pupils running engaging and educational physical activities at lunchtime for children in lower year groups. </w:t>
            </w:r>
          </w:p>
          <w:p w:rsidR="00C445AD"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p>
          <w:p w:rsidR="00C445AD"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Additional lunchtime equipment to be sourced/bought for the effective running of the sports leader programme</w:t>
            </w:r>
          </w:p>
        </w:tc>
        <w:tc>
          <w:tcPr>
            <w:tcW w:w="1616" w:type="dxa"/>
          </w:tcPr>
          <w:p w:rsidR="00C445AD" w:rsidRPr="00A50CA1" w:rsidRDefault="00C445AD" w:rsidP="00C445AD">
            <w:pPr>
              <w:pStyle w:val="TableParagraph"/>
              <w:spacing w:before="160"/>
              <w:ind w:left="0"/>
            </w:pPr>
            <w:r w:rsidRPr="00A50CA1">
              <w:t>£1500</w:t>
            </w:r>
          </w:p>
        </w:tc>
        <w:tc>
          <w:tcPr>
            <w:tcW w:w="3307" w:type="dxa"/>
          </w:tcPr>
          <w:p w:rsidR="00C445AD" w:rsidRDefault="00C445AD">
            <w:pPr>
              <w:pStyle w:val="TableParagraph"/>
              <w:ind w:left="0"/>
              <w:rPr>
                <w:rFonts w:ascii="Times New Roman"/>
                <w:sz w:val="24"/>
              </w:rPr>
            </w:pPr>
          </w:p>
        </w:tc>
        <w:tc>
          <w:tcPr>
            <w:tcW w:w="3134" w:type="dxa"/>
          </w:tcPr>
          <w:p w:rsidR="00C445AD" w:rsidRDefault="00C445AD">
            <w:pPr>
              <w:pStyle w:val="TableParagraph"/>
              <w:ind w:left="0"/>
              <w:rPr>
                <w:rFonts w:ascii="Times New Roman"/>
                <w:sz w:val="24"/>
              </w:rPr>
            </w:pPr>
          </w:p>
        </w:tc>
      </w:tr>
      <w:tr w:rsidR="00C445AD" w:rsidTr="0081072B">
        <w:trPr>
          <w:trHeight w:val="1705"/>
        </w:trPr>
        <w:tc>
          <w:tcPr>
            <w:tcW w:w="3720" w:type="dxa"/>
          </w:tcPr>
          <w:p w:rsidR="00C445AD" w:rsidRPr="00A50CA1" w:rsidRDefault="00C445AD"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t xml:space="preserve">Provide new, high quality physical activity experiences for pupils. </w:t>
            </w:r>
          </w:p>
        </w:tc>
        <w:tc>
          <w:tcPr>
            <w:tcW w:w="3600" w:type="dxa"/>
          </w:tcPr>
          <w:p w:rsidR="00C445AD" w:rsidRPr="00A50CA1" w:rsidRDefault="00C445AD"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Establish annual residential trip to an activity centre (e.g. Kingswood) who offer adventurous activities not available to our pupils elsewhere in the curriculum.  </w:t>
            </w:r>
            <w:r w:rsidR="0081072B" w:rsidRPr="00A50CA1">
              <w:rPr>
                <w:rStyle w:val="normaltextrun"/>
                <w:rFonts w:ascii="Segoe UI" w:hAnsi="Segoe UI" w:cs="Segoe UI"/>
                <w:sz w:val="22"/>
                <w:szCs w:val="22"/>
              </w:rPr>
              <w:t xml:space="preserve">This experience will be subsidised by the school. </w:t>
            </w:r>
          </w:p>
        </w:tc>
        <w:tc>
          <w:tcPr>
            <w:tcW w:w="1616" w:type="dxa"/>
          </w:tcPr>
          <w:p w:rsidR="00C445AD" w:rsidRPr="00A50CA1" w:rsidRDefault="0081072B" w:rsidP="00C445AD">
            <w:pPr>
              <w:pStyle w:val="TableParagraph"/>
              <w:spacing w:before="160"/>
              <w:ind w:left="0"/>
            </w:pPr>
            <w:r w:rsidRPr="00A50CA1">
              <w:t>£1500</w:t>
            </w:r>
          </w:p>
        </w:tc>
        <w:tc>
          <w:tcPr>
            <w:tcW w:w="3307" w:type="dxa"/>
          </w:tcPr>
          <w:p w:rsidR="00C445AD" w:rsidRDefault="00C445AD">
            <w:pPr>
              <w:pStyle w:val="TableParagraph"/>
              <w:ind w:left="0"/>
              <w:rPr>
                <w:rFonts w:ascii="Times New Roman"/>
                <w:sz w:val="24"/>
              </w:rPr>
            </w:pPr>
          </w:p>
        </w:tc>
        <w:tc>
          <w:tcPr>
            <w:tcW w:w="3134" w:type="dxa"/>
          </w:tcPr>
          <w:p w:rsidR="00C445AD" w:rsidRDefault="00C445AD">
            <w:pPr>
              <w:pStyle w:val="TableParagraph"/>
              <w:ind w:left="0"/>
              <w:rPr>
                <w:rFonts w:ascii="Times New Roman"/>
                <w:sz w:val="24"/>
              </w:rPr>
            </w:pPr>
          </w:p>
        </w:tc>
      </w:tr>
      <w:tr w:rsidR="0081072B" w:rsidTr="00144884">
        <w:trPr>
          <w:trHeight w:val="1705"/>
        </w:trPr>
        <w:tc>
          <w:tcPr>
            <w:tcW w:w="3720" w:type="dxa"/>
          </w:tcPr>
          <w:p w:rsidR="0081072B" w:rsidRPr="00A50CA1" w:rsidRDefault="0081072B"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lastRenderedPageBreak/>
              <w:t xml:space="preserve">Plan and deliver parent courses around healthy lifestyles and healthy eating alongside key curriculum areas such as Maths and English </w:t>
            </w:r>
          </w:p>
        </w:tc>
        <w:tc>
          <w:tcPr>
            <w:tcW w:w="3600" w:type="dxa"/>
          </w:tcPr>
          <w:p w:rsidR="0081072B" w:rsidRPr="00A50CA1" w:rsidRDefault="0081072B"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Identify areas which parents need support with and link these together to provide a coherent set of courses for all parents to access. </w:t>
            </w:r>
          </w:p>
        </w:tc>
        <w:tc>
          <w:tcPr>
            <w:tcW w:w="1616" w:type="dxa"/>
          </w:tcPr>
          <w:p w:rsidR="0081072B" w:rsidRPr="00A50CA1" w:rsidRDefault="00277524" w:rsidP="00C445AD">
            <w:pPr>
              <w:pStyle w:val="TableParagraph"/>
              <w:spacing w:before="160"/>
              <w:ind w:left="0"/>
            </w:pPr>
            <w:r w:rsidRPr="00A50CA1">
              <w:t>£275</w:t>
            </w:r>
          </w:p>
        </w:tc>
        <w:tc>
          <w:tcPr>
            <w:tcW w:w="3307" w:type="dxa"/>
          </w:tcPr>
          <w:p w:rsidR="0081072B" w:rsidRDefault="0081072B">
            <w:pPr>
              <w:pStyle w:val="TableParagraph"/>
              <w:ind w:left="0"/>
              <w:rPr>
                <w:rFonts w:ascii="Times New Roman"/>
                <w:sz w:val="24"/>
              </w:rPr>
            </w:pPr>
          </w:p>
        </w:tc>
        <w:tc>
          <w:tcPr>
            <w:tcW w:w="3134" w:type="dxa"/>
          </w:tcPr>
          <w:p w:rsidR="0081072B" w:rsidRDefault="0081072B">
            <w:pPr>
              <w:pStyle w:val="TableParagraph"/>
              <w:ind w:left="0"/>
              <w:rPr>
                <w:rFonts w:ascii="Times New Roman"/>
                <w:sz w:val="24"/>
              </w:rPr>
            </w:pPr>
          </w:p>
        </w:tc>
      </w:tr>
      <w:tr w:rsidR="00144884" w:rsidTr="00064FA7">
        <w:trPr>
          <w:trHeight w:val="1705"/>
        </w:trPr>
        <w:tc>
          <w:tcPr>
            <w:tcW w:w="3720" w:type="dxa"/>
          </w:tcPr>
          <w:p w:rsidR="00144884" w:rsidRPr="00A50CA1" w:rsidRDefault="00144884"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t>To utilise 1-1 support and movement breaks for year 6 SATs in order to give identified pupils a better chance of being successful.</w:t>
            </w:r>
            <w:r w:rsidR="00436951" w:rsidRPr="00A50CA1">
              <w:rPr>
                <w:rFonts w:ascii="Segoe UI" w:hAnsi="Segoe UI" w:cs="Segoe UI"/>
                <w:sz w:val="22"/>
                <w:szCs w:val="22"/>
              </w:rPr>
              <w:t xml:space="preserve"> (as advised by ACTIVE Norfolk)</w:t>
            </w:r>
            <w:r w:rsidRPr="00A50CA1">
              <w:rPr>
                <w:rFonts w:ascii="Segoe UI" w:hAnsi="Segoe UI" w:cs="Segoe UI"/>
                <w:sz w:val="22"/>
                <w:szCs w:val="22"/>
              </w:rPr>
              <w:t xml:space="preserve"> </w:t>
            </w:r>
          </w:p>
        </w:tc>
        <w:tc>
          <w:tcPr>
            <w:tcW w:w="3600" w:type="dxa"/>
          </w:tcPr>
          <w:p w:rsidR="00144884" w:rsidRPr="00A50CA1" w:rsidRDefault="00144884"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Identify children who would benefit from completing SATs </w:t>
            </w:r>
            <w:r w:rsidR="00436951" w:rsidRPr="00A50CA1">
              <w:rPr>
                <w:rStyle w:val="normaltextrun"/>
                <w:rFonts w:ascii="Segoe UI" w:hAnsi="Segoe UI" w:cs="Segoe UI"/>
                <w:sz w:val="22"/>
                <w:szCs w:val="22"/>
              </w:rPr>
              <w:t xml:space="preserve">in a 1-1 or small group </w:t>
            </w:r>
            <w:r w:rsidRPr="00A50CA1">
              <w:rPr>
                <w:rStyle w:val="normaltextrun"/>
                <w:rFonts w:ascii="Segoe UI" w:hAnsi="Segoe UI" w:cs="Segoe UI"/>
                <w:sz w:val="22"/>
                <w:szCs w:val="22"/>
              </w:rPr>
              <w:t>environment or who would benefit from having movement</w:t>
            </w:r>
            <w:r w:rsidR="00436951" w:rsidRPr="00A50CA1">
              <w:rPr>
                <w:rStyle w:val="normaltextrun"/>
                <w:rFonts w:ascii="Segoe UI" w:hAnsi="Segoe UI" w:cs="Segoe UI"/>
                <w:sz w:val="22"/>
                <w:szCs w:val="22"/>
              </w:rPr>
              <w:t xml:space="preserve"> breaks. Additional staff needed to provide this. 10 children identified. </w:t>
            </w:r>
          </w:p>
        </w:tc>
        <w:tc>
          <w:tcPr>
            <w:tcW w:w="1616" w:type="dxa"/>
          </w:tcPr>
          <w:p w:rsidR="00144884" w:rsidRPr="00A50CA1" w:rsidRDefault="00FE77FD" w:rsidP="00C445AD">
            <w:pPr>
              <w:pStyle w:val="TableParagraph"/>
              <w:spacing w:before="160"/>
              <w:ind w:left="0"/>
            </w:pPr>
            <w:r w:rsidRPr="00A50CA1">
              <w:t>£610</w:t>
            </w:r>
          </w:p>
        </w:tc>
        <w:tc>
          <w:tcPr>
            <w:tcW w:w="3307" w:type="dxa"/>
          </w:tcPr>
          <w:p w:rsidR="00144884" w:rsidRDefault="00144884">
            <w:pPr>
              <w:pStyle w:val="TableParagraph"/>
              <w:ind w:left="0"/>
              <w:rPr>
                <w:rFonts w:ascii="Times New Roman"/>
                <w:sz w:val="24"/>
              </w:rPr>
            </w:pPr>
          </w:p>
        </w:tc>
        <w:tc>
          <w:tcPr>
            <w:tcW w:w="3134" w:type="dxa"/>
          </w:tcPr>
          <w:p w:rsidR="00144884" w:rsidRDefault="00144884">
            <w:pPr>
              <w:pStyle w:val="TableParagraph"/>
              <w:ind w:left="0"/>
              <w:rPr>
                <w:rFonts w:ascii="Times New Roman"/>
                <w:sz w:val="24"/>
              </w:rPr>
            </w:pPr>
          </w:p>
        </w:tc>
      </w:tr>
      <w:tr w:rsidR="00064FA7" w:rsidTr="00D90EE1">
        <w:trPr>
          <w:trHeight w:val="1705"/>
        </w:trPr>
        <w:tc>
          <w:tcPr>
            <w:tcW w:w="3720" w:type="dxa"/>
            <w:tcBorders>
              <w:bottom w:val="single" w:sz="12" w:space="0" w:color="231F20"/>
            </w:tcBorders>
          </w:tcPr>
          <w:p w:rsidR="00064FA7" w:rsidRPr="00A50CA1" w:rsidRDefault="00064FA7" w:rsidP="002F325F">
            <w:pPr>
              <w:pStyle w:val="paragraph"/>
              <w:spacing w:before="0" w:beforeAutospacing="0" w:after="0" w:afterAutospacing="0"/>
              <w:textAlignment w:val="baseline"/>
              <w:rPr>
                <w:rFonts w:ascii="Segoe UI" w:hAnsi="Segoe UI" w:cs="Segoe UI"/>
                <w:sz w:val="22"/>
                <w:szCs w:val="22"/>
              </w:rPr>
            </w:pPr>
            <w:r w:rsidRPr="00A50CA1">
              <w:rPr>
                <w:rFonts w:ascii="Segoe UI" w:hAnsi="Segoe UI" w:cs="Segoe UI"/>
                <w:sz w:val="22"/>
                <w:szCs w:val="22"/>
              </w:rPr>
              <w:t xml:space="preserve">Provide Gross Motor skills and other physical activity skill-based intervention for children needing additional support in this area. </w:t>
            </w:r>
          </w:p>
        </w:tc>
        <w:tc>
          <w:tcPr>
            <w:tcW w:w="3600" w:type="dxa"/>
            <w:tcBorders>
              <w:bottom w:val="single" w:sz="12" w:space="0" w:color="231F20"/>
            </w:tcBorders>
          </w:tcPr>
          <w:p w:rsidR="00064FA7" w:rsidRPr="00A50CA1" w:rsidRDefault="00064FA7" w:rsidP="002F325F">
            <w:pPr>
              <w:pStyle w:val="paragraph"/>
              <w:spacing w:before="0" w:beforeAutospacing="0" w:after="0" w:afterAutospacing="0"/>
              <w:textAlignment w:val="baseline"/>
              <w:rPr>
                <w:rStyle w:val="normaltextrun"/>
                <w:rFonts w:ascii="Segoe UI" w:hAnsi="Segoe UI" w:cs="Segoe UI"/>
                <w:sz w:val="22"/>
                <w:szCs w:val="22"/>
              </w:rPr>
            </w:pPr>
            <w:r w:rsidRPr="00A50CA1">
              <w:rPr>
                <w:rStyle w:val="normaltextrun"/>
                <w:rFonts w:ascii="Segoe UI" w:hAnsi="Segoe UI" w:cs="Segoe UI"/>
                <w:sz w:val="22"/>
                <w:szCs w:val="22"/>
              </w:rPr>
              <w:t xml:space="preserve">Identify children from PE lessons who would benefit from additional time spent on Physical activity skills. Complete a baseline of skills and then a series of sessions addressing the gaps. </w:t>
            </w:r>
            <w:r w:rsidR="00AE3F8B" w:rsidRPr="00A50CA1">
              <w:rPr>
                <w:rStyle w:val="normaltextrun"/>
                <w:rFonts w:ascii="Segoe UI" w:hAnsi="Segoe UI" w:cs="Segoe UI"/>
                <w:sz w:val="22"/>
                <w:szCs w:val="22"/>
              </w:rPr>
              <w:t>7</w:t>
            </w:r>
            <w:r w:rsidR="007F02F4" w:rsidRPr="00A50CA1">
              <w:rPr>
                <w:rStyle w:val="normaltextrun"/>
                <w:rFonts w:ascii="Segoe UI" w:hAnsi="Segoe UI" w:cs="Segoe UI"/>
                <w:sz w:val="22"/>
                <w:szCs w:val="22"/>
              </w:rPr>
              <w:t xml:space="preserve"> hours and week dedicated to this provision. </w:t>
            </w:r>
          </w:p>
        </w:tc>
        <w:tc>
          <w:tcPr>
            <w:tcW w:w="1616" w:type="dxa"/>
            <w:tcBorders>
              <w:bottom w:val="single" w:sz="12" w:space="0" w:color="231F20"/>
            </w:tcBorders>
          </w:tcPr>
          <w:p w:rsidR="00064FA7" w:rsidRPr="00A50CA1" w:rsidRDefault="00CB0843" w:rsidP="00C445AD">
            <w:pPr>
              <w:pStyle w:val="TableParagraph"/>
              <w:spacing w:before="160"/>
              <w:ind w:left="0"/>
            </w:pPr>
            <w:r w:rsidRPr="00A50CA1">
              <w:t>£2934</w:t>
            </w:r>
          </w:p>
        </w:tc>
        <w:tc>
          <w:tcPr>
            <w:tcW w:w="3307" w:type="dxa"/>
            <w:tcBorders>
              <w:bottom w:val="single" w:sz="12" w:space="0" w:color="231F20"/>
            </w:tcBorders>
          </w:tcPr>
          <w:p w:rsidR="00064FA7" w:rsidRDefault="00064FA7">
            <w:pPr>
              <w:pStyle w:val="TableParagraph"/>
              <w:ind w:left="0"/>
              <w:rPr>
                <w:rFonts w:ascii="Times New Roman"/>
                <w:sz w:val="24"/>
              </w:rPr>
            </w:pPr>
          </w:p>
        </w:tc>
        <w:tc>
          <w:tcPr>
            <w:tcW w:w="3134" w:type="dxa"/>
            <w:tcBorders>
              <w:bottom w:val="single" w:sz="12" w:space="0" w:color="231F20"/>
            </w:tcBorders>
          </w:tcPr>
          <w:p w:rsidR="00064FA7" w:rsidRDefault="00064FA7">
            <w:pPr>
              <w:pStyle w:val="TableParagraph"/>
              <w:ind w:left="0"/>
              <w:rPr>
                <w:rFonts w:ascii="Times New Roman"/>
                <w:sz w:val="24"/>
              </w:rPr>
            </w:pPr>
          </w:p>
        </w:tc>
      </w:tr>
    </w:tbl>
    <w:p w:rsidR="00D90EE1" w:rsidRDefault="00D90EE1"/>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p w:rsidR="00813CBC" w:rsidRDefault="00813CBC"/>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3D2508">
            <w:pPr>
              <w:pStyle w:val="TableParagraph"/>
              <w:spacing w:before="45" w:line="255" w:lineRule="exact"/>
              <w:ind w:left="39"/>
              <w:rPr>
                <w:sz w:val="21"/>
              </w:rPr>
            </w:pPr>
            <w:r>
              <w:rPr>
                <w:sz w:val="21"/>
              </w:rPr>
              <w:t>5</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A534BF" w:rsidRPr="00813CBC" w:rsidRDefault="00A534BF">
            <w:pPr>
              <w:pStyle w:val="TableParagraph"/>
              <w:ind w:left="0"/>
              <w:rPr>
                <w:rFonts w:ascii="Times New Roman"/>
              </w:rPr>
            </w:pPr>
          </w:p>
          <w:p w:rsidR="00C658FB" w:rsidRPr="00813CBC" w:rsidRDefault="00A534BF" w:rsidP="00A534BF">
            <w:pPr>
              <w:pStyle w:val="TableParagraph"/>
              <w:ind w:left="0"/>
              <w:rPr>
                <w:rFonts w:ascii="Segoe UI" w:hAnsi="Segoe UI" w:cs="Segoe UI"/>
              </w:rPr>
            </w:pPr>
            <w:r w:rsidRPr="00813CBC">
              <w:rPr>
                <w:rFonts w:ascii="Segoe UI" w:hAnsi="Segoe UI" w:cs="Segoe UI"/>
              </w:rPr>
              <w:t xml:space="preserve">Raise the profile of PE and sport rewarding those children who show enthusiasm and determination.  </w:t>
            </w:r>
          </w:p>
        </w:tc>
        <w:tc>
          <w:tcPr>
            <w:tcW w:w="3600" w:type="dxa"/>
          </w:tcPr>
          <w:p w:rsidR="00C658FB" w:rsidRPr="00813CBC" w:rsidRDefault="00C658FB">
            <w:pPr>
              <w:pStyle w:val="TableParagraph"/>
              <w:ind w:left="0"/>
              <w:rPr>
                <w:rFonts w:ascii="Times New Roman"/>
              </w:rPr>
            </w:pPr>
          </w:p>
          <w:p w:rsidR="00A534BF" w:rsidRPr="00813CBC" w:rsidRDefault="00A534BF">
            <w:pPr>
              <w:pStyle w:val="TableParagraph"/>
              <w:ind w:left="0"/>
              <w:rPr>
                <w:rFonts w:ascii="Times New Roman"/>
              </w:rPr>
            </w:pPr>
            <w:r w:rsidRPr="00813CBC">
              <w:rPr>
                <w:rFonts w:ascii="Segoe UI" w:hAnsi="Segoe UI" w:cs="Segoe UI"/>
              </w:rPr>
              <w:t xml:space="preserve">In line with the school behaviour policy, utilise positive postcards and positive </w:t>
            </w:r>
            <w:r w:rsidR="00B50D02" w:rsidRPr="00813CBC">
              <w:rPr>
                <w:rFonts w:ascii="Segoe UI" w:hAnsi="Segoe UI" w:cs="Segoe UI"/>
              </w:rPr>
              <w:t>phone calls</w:t>
            </w:r>
            <w:r w:rsidRPr="00813CBC">
              <w:rPr>
                <w:rFonts w:ascii="Segoe UI" w:hAnsi="Segoe UI" w:cs="Segoe UI"/>
              </w:rPr>
              <w:t xml:space="preserve"> </w:t>
            </w:r>
            <w:r w:rsidR="00B50D02" w:rsidRPr="00813CBC">
              <w:rPr>
                <w:rFonts w:ascii="Segoe UI" w:hAnsi="Segoe UI" w:cs="Segoe UI"/>
              </w:rPr>
              <w:t xml:space="preserve">linked to effort and performance in PE sessions. </w:t>
            </w:r>
          </w:p>
        </w:tc>
        <w:tc>
          <w:tcPr>
            <w:tcW w:w="1616" w:type="dxa"/>
          </w:tcPr>
          <w:p w:rsidR="00B50D02" w:rsidRPr="00813CBC" w:rsidRDefault="00B50D02">
            <w:pPr>
              <w:pStyle w:val="TableParagraph"/>
              <w:spacing w:before="171"/>
              <w:ind w:left="45"/>
            </w:pPr>
          </w:p>
          <w:p w:rsidR="00C658FB" w:rsidRPr="00813CBC" w:rsidRDefault="00D131A0">
            <w:pPr>
              <w:pStyle w:val="TableParagraph"/>
              <w:spacing w:before="171"/>
              <w:ind w:left="45"/>
            </w:pPr>
            <w:r w:rsidRPr="00813CBC">
              <w:t>£</w:t>
            </w:r>
            <w:r w:rsidR="00B50D02" w:rsidRPr="00813CBC">
              <w:t>0</w:t>
            </w:r>
          </w:p>
        </w:tc>
        <w:tc>
          <w:tcPr>
            <w:tcW w:w="3307" w:type="dxa"/>
          </w:tcPr>
          <w:p w:rsidR="00C658FB" w:rsidRDefault="00C658FB">
            <w:pPr>
              <w:pStyle w:val="TableParagraph"/>
              <w:ind w:left="0"/>
              <w:rPr>
                <w:rFonts w:ascii="Times New Roman"/>
                <w:sz w:val="24"/>
              </w:rPr>
            </w:pPr>
          </w:p>
        </w:tc>
        <w:tc>
          <w:tcPr>
            <w:tcW w:w="3134" w:type="dxa"/>
          </w:tcPr>
          <w:p w:rsidR="00C658FB" w:rsidRDefault="00C658FB">
            <w:pPr>
              <w:pStyle w:val="TableParagraph"/>
              <w:ind w:left="0"/>
              <w:rPr>
                <w:rFonts w:ascii="Times New Roman"/>
                <w:sz w:val="24"/>
              </w:rPr>
            </w:pPr>
          </w:p>
        </w:tc>
      </w:tr>
      <w:tr w:rsidR="00B50D02">
        <w:trPr>
          <w:trHeight w:val="1690"/>
        </w:trPr>
        <w:tc>
          <w:tcPr>
            <w:tcW w:w="3720" w:type="dxa"/>
          </w:tcPr>
          <w:p w:rsidR="00B50D02" w:rsidRPr="00813CBC" w:rsidRDefault="00425B49" w:rsidP="00CE2E65">
            <w:pPr>
              <w:pStyle w:val="TableParagraph"/>
              <w:ind w:left="0"/>
              <w:rPr>
                <w:rFonts w:ascii="Segoe UI" w:hAnsi="Segoe UI" w:cs="Segoe UI"/>
              </w:rPr>
            </w:pPr>
            <w:r w:rsidRPr="00813CBC">
              <w:rPr>
                <w:rFonts w:ascii="Segoe UI" w:hAnsi="Segoe UI" w:cs="Segoe UI"/>
              </w:rPr>
              <w:t xml:space="preserve">Keep pupils and staff updated with </w:t>
            </w:r>
            <w:r w:rsidR="002048CF" w:rsidRPr="00813CBC">
              <w:rPr>
                <w:rFonts w:ascii="Segoe UI" w:hAnsi="Segoe UI" w:cs="Segoe UI"/>
              </w:rPr>
              <w:t>current sporting news and information</w:t>
            </w:r>
            <w:r w:rsidR="003B3565" w:rsidRPr="00813CBC">
              <w:rPr>
                <w:rFonts w:ascii="Segoe UI" w:hAnsi="Segoe UI" w:cs="Segoe UI"/>
              </w:rPr>
              <w:t xml:space="preserve"> to raise its profile. </w:t>
            </w:r>
          </w:p>
        </w:tc>
        <w:tc>
          <w:tcPr>
            <w:tcW w:w="3600" w:type="dxa"/>
          </w:tcPr>
          <w:p w:rsidR="00B50D02" w:rsidRPr="00813CBC" w:rsidRDefault="00CE2E65" w:rsidP="00CE2E65">
            <w:pPr>
              <w:pStyle w:val="TableParagraph"/>
              <w:ind w:left="0"/>
              <w:rPr>
                <w:rFonts w:ascii="Segoe UI" w:hAnsi="Segoe UI" w:cs="Segoe UI"/>
              </w:rPr>
            </w:pPr>
            <w:r w:rsidRPr="00813CBC">
              <w:rPr>
                <w:rFonts w:ascii="Segoe UI" w:hAnsi="Segoe UI" w:cs="Segoe UI"/>
              </w:rPr>
              <w:t xml:space="preserve">Create a PE display board which contains information about sport both inside and outside of school. Share successes of individuals and teams within school. Share profiles of athletes outside of school and promote as role models for our pupils. </w:t>
            </w:r>
          </w:p>
        </w:tc>
        <w:tc>
          <w:tcPr>
            <w:tcW w:w="1616" w:type="dxa"/>
          </w:tcPr>
          <w:p w:rsidR="00B50D02" w:rsidRPr="00813CBC" w:rsidRDefault="00CE2E65">
            <w:pPr>
              <w:pStyle w:val="TableParagraph"/>
              <w:spacing w:before="171"/>
              <w:ind w:left="45"/>
            </w:pPr>
            <w:r w:rsidRPr="00813CBC">
              <w:t>£50</w:t>
            </w:r>
          </w:p>
        </w:tc>
        <w:tc>
          <w:tcPr>
            <w:tcW w:w="3307" w:type="dxa"/>
          </w:tcPr>
          <w:p w:rsidR="00B50D02" w:rsidRDefault="00B50D02">
            <w:pPr>
              <w:pStyle w:val="TableParagraph"/>
              <w:ind w:left="0"/>
              <w:rPr>
                <w:rFonts w:ascii="Times New Roman"/>
                <w:sz w:val="24"/>
              </w:rPr>
            </w:pPr>
          </w:p>
        </w:tc>
        <w:tc>
          <w:tcPr>
            <w:tcW w:w="3134" w:type="dxa"/>
          </w:tcPr>
          <w:p w:rsidR="00B50D02" w:rsidRDefault="00B50D02">
            <w:pPr>
              <w:pStyle w:val="TableParagraph"/>
              <w:ind w:left="0"/>
              <w:rPr>
                <w:rFonts w:ascii="Times New Roman"/>
                <w:sz w:val="24"/>
              </w:rPr>
            </w:pPr>
          </w:p>
        </w:tc>
      </w:tr>
      <w:tr w:rsidR="00CE2E65">
        <w:trPr>
          <w:trHeight w:val="1690"/>
        </w:trPr>
        <w:tc>
          <w:tcPr>
            <w:tcW w:w="3720" w:type="dxa"/>
          </w:tcPr>
          <w:p w:rsidR="00CE2E65" w:rsidRPr="00813CBC" w:rsidRDefault="00CE2E65" w:rsidP="00CE2E65">
            <w:pPr>
              <w:pStyle w:val="TableParagraph"/>
              <w:ind w:left="0"/>
              <w:rPr>
                <w:rFonts w:ascii="Segoe UI" w:hAnsi="Segoe UI" w:cs="Segoe UI"/>
              </w:rPr>
            </w:pPr>
            <w:r w:rsidRPr="00813CBC">
              <w:rPr>
                <w:rFonts w:ascii="Segoe UI" w:hAnsi="Segoe UI" w:cs="Segoe UI"/>
              </w:rPr>
              <w:t xml:space="preserve">Hold a PE day </w:t>
            </w:r>
            <w:r w:rsidR="003B3565" w:rsidRPr="00813CBC">
              <w:rPr>
                <w:rFonts w:ascii="Segoe UI" w:hAnsi="Segoe UI" w:cs="Segoe UI"/>
              </w:rPr>
              <w:t>for all year groups showing links to P</w:t>
            </w:r>
            <w:r w:rsidR="004F2336" w:rsidRPr="00813CBC">
              <w:rPr>
                <w:rFonts w:ascii="Segoe UI" w:hAnsi="Segoe UI" w:cs="Segoe UI"/>
              </w:rPr>
              <w:t xml:space="preserve">E in other curriculum subjects. Opportunity to show the importance and profile of PE and </w:t>
            </w:r>
            <w:r w:rsidR="00D231EA" w:rsidRPr="00813CBC">
              <w:rPr>
                <w:rFonts w:ascii="Segoe UI" w:hAnsi="Segoe UI" w:cs="Segoe UI"/>
              </w:rPr>
              <w:t xml:space="preserve">role models within sport. </w:t>
            </w:r>
          </w:p>
        </w:tc>
        <w:tc>
          <w:tcPr>
            <w:tcW w:w="3600" w:type="dxa"/>
          </w:tcPr>
          <w:p w:rsidR="00CE2E65" w:rsidRPr="00813CBC" w:rsidRDefault="0060672E" w:rsidP="00CE2E65">
            <w:pPr>
              <w:pStyle w:val="TableParagraph"/>
              <w:ind w:left="0"/>
              <w:rPr>
                <w:rFonts w:ascii="Segoe UI" w:hAnsi="Segoe UI" w:cs="Segoe UI"/>
              </w:rPr>
            </w:pPr>
            <w:r w:rsidRPr="00813CBC">
              <w:rPr>
                <w:rFonts w:ascii="Segoe UI" w:hAnsi="Segoe UI" w:cs="Segoe UI"/>
              </w:rPr>
              <w:t>In each lesson that day, strong links to be made to PE and sport.</w:t>
            </w:r>
            <w:r w:rsidR="00D231EA" w:rsidRPr="00813CBC">
              <w:rPr>
                <w:rFonts w:ascii="Segoe UI" w:hAnsi="Segoe UI" w:cs="Segoe UI"/>
              </w:rPr>
              <w:t xml:space="preserve"> Class budget given for this day. </w:t>
            </w:r>
            <w:r w:rsidR="009868F0" w:rsidRPr="00813CBC">
              <w:rPr>
                <w:rFonts w:ascii="Segoe UI" w:hAnsi="Segoe UI" w:cs="Segoe UI"/>
              </w:rPr>
              <w:t xml:space="preserve">  </w:t>
            </w:r>
            <w:r w:rsidRPr="00813CBC">
              <w:rPr>
                <w:rFonts w:ascii="Segoe UI" w:hAnsi="Segoe UI" w:cs="Segoe UI"/>
              </w:rPr>
              <w:t xml:space="preserve"> </w:t>
            </w:r>
          </w:p>
        </w:tc>
        <w:tc>
          <w:tcPr>
            <w:tcW w:w="1616" w:type="dxa"/>
          </w:tcPr>
          <w:p w:rsidR="00CE2E65" w:rsidRPr="00813CBC" w:rsidRDefault="00D231EA">
            <w:pPr>
              <w:pStyle w:val="TableParagraph"/>
              <w:spacing w:before="171"/>
              <w:ind w:left="45"/>
            </w:pPr>
            <w:r w:rsidRPr="00813CBC">
              <w:t>£</w:t>
            </w:r>
            <w:r w:rsidR="001F25FF" w:rsidRPr="00813CBC">
              <w:t>440</w:t>
            </w:r>
          </w:p>
        </w:tc>
        <w:tc>
          <w:tcPr>
            <w:tcW w:w="3307" w:type="dxa"/>
          </w:tcPr>
          <w:p w:rsidR="00CE2E65" w:rsidRDefault="00CE2E65">
            <w:pPr>
              <w:pStyle w:val="TableParagraph"/>
              <w:ind w:left="0"/>
              <w:rPr>
                <w:rFonts w:ascii="Times New Roman"/>
                <w:sz w:val="24"/>
              </w:rPr>
            </w:pPr>
          </w:p>
        </w:tc>
        <w:tc>
          <w:tcPr>
            <w:tcW w:w="3134" w:type="dxa"/>
          </w:tcPr>
          <w:p w:rsidR="00CE2E65" w:rsidRDefault="00CE2E65">
            <w:pPr>
              <w:pStyle w:val="TableParagraph"/>
              <w:ind w:left="0"/>
              <w:rPr>
                <w:rFonts w:ascii="Times New Roman"/>
                <w:sz w:val="24"/>
              </w:rPr>
            </w:pPr>
          </w:p>
        </w:tc>
      </w:tr>
      <w:tr w:rsidR="001F25FF">
        <w:trPr>
          <w:trHeight w:val="1690"/>
        </w:trPr>
        <w:tc>
          <w:tcPr>
            <w:tcW w:w="3720" w:type="dxa"/>
          </w:tcPr>
          <w:p w:rsidR="001F25FF" w:rsidRPr="00813CBC" w:rsidRDefault="001F25FF" w:rsidP="003A7702">
            <w:pPr>
              <w:pStyle w:val="TableParagraph"/>
              <w:ind w:left="0"/>
              <w:rPr>
                <w:rFonts w:ascii="Segoe UI" w:hAnsi="Segoe UI" w:cs="Segoe UI"/>
              </w:rPr>
            </w:pPr>
            <w:r w:rsidRPr="00813CBC">
              <w:rPr>
                <w:rFonts w:ascii="Segoe UI" w:hAnsi="Segoe UI" w:cs="Segoe UI"/>
              </w:rPr>
              <w:t xml:space="preserve">Start a </w:t>
            </w:r>
            <w:r w:rsidR="003A7702" w:rsidRPr="00813CBC">
              <w:rPr>
                <w:rFonts w:ascii="Segoe UI" w:hAnsi="Segoe UI" w:cs="Segoe UI"/>
              </w:rPr>
              <w:t>social media campaign which encourages the school and wider community to be involved in physical activity</w:t>
            </w:r>
            <w:r w:rsidR="00FD6C43" w:rsidRPr="00813CBC">
              <w:rPr>
                <w:rFonts w:ascii="Segoe UI" w:hAnsi="Segoe UI" w:cs="Segoe UI"/>
              </w:rPr>
              <w:t xml:space="preserve"> and other areas of PE and sport. </w:t>
            </w:r>
          </w:p>
        </w:tc>
        <w:tc>
          <w:tcPr>
            <w:tcW w:w="3600" w:type="dxa"/>
          </w:tcPr>
          <w:p w:rsidR="001F25FF" w:rsidRPr="00813CBC" w:rsidRDefault="00FD6C43" w:rsidP="00CE2E65">
            <w:pPr>
              <w:pStyle w:val="TableParagraph"/>
              <w:ind w:left="0"/>
              <w:rPr>
                <w:rFonts w:ascii="Segoe UI" w:hAnsi="Segoe UI" w:cs="Segoe UI"/>
              </w:rPr>
            </w:pPr>
            <w:r w:rsidRPr="00813CBC">
              <w:rPr>
                <w:rFonts w:ascii="Segoe UI" w:hAnsi="Segoe UI" w:cs="Segoe UI"/>
              </w:rPr>
              <w:t xml:space="preserve"> Investigate current social media campaigns and how they have been set up. Look at the needs of our school and surrounding area in order to pitch the campaign at an appropriate level of accessibility</w:t>
            </w:r>
          </w:p>
        </w:tc>
        <w:tc>
          <w:tcPr>
            <w:tcW w:w="1616" w:type="dxa"/>
          </w:tcPr>
          <w:p w:rsidR="001F25FF" w:rsidRPr="00813CBC" w:rsidRDefault="001A172D">
            <w:pPr>
              <w:pStyle w:val="TableParagraph"/>
              <w:spacing w:before="171"/>
              <w:ind w:left="45"/>
            </w:pPr>
            <w:r w:rsidRPr="00813CBC">
              <w:t xml:space="preserve">£500 </w:t>
            </w:r>
          </w:p>
        </w:tc>
        <w:tc>
          <w:tcPr>
            <w:tcW w:w="3307" w:type="dxa"/>
          </w:tcPr>
          <w:p w:rsidR="001F25FF" w:rsidRDefault="001F25FF">
            <w:pPr>
              <w:pStyle w:val="TableParagraph"/>
              <w:ind w:left="0"/>
              <w:rPr>
                <w:rFonts w:ascii="Times New Roman"/>
                <w:sz w:val="24"/>
              </w:rPr>
            </w:pPr>
          </w:p>
        </w:tc>
        <w:tc>
          <w:tcPr>
            <w:tcW w:w="3134" w:type="dxa"/>
          </w:tcPr>
          <w:p w:rsidR="001F25FF" w:rsidRDefault="001F25FF">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p w:rsidR="00B50D02" w:rsidRDefault="00B50D02"/>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Pr="0080287B" w:rsidRDefault="003D2508">
            <w:pPr>
              <w:pStyle w:val="TableParagraph"/>
              <w:spacing w:before="23"/>
              <w:ind w:left="35"/>
              <w:rPr>
                <w:sz w:val="21"/>
                <w:szCs w:val="21"/>
              </w:rPr>
            </w:pPr>
            <w:r>
              <w:rPr>
                <w:sz w:val="21"/>
                <w:szCs w:val="21"/>
              </w:rPr>
              <w:t>5</w:t>
            </w:r>
            <w:r w:rsidR="00D131A0" w:rsidRPr="0080287B">
              <w:rPr>
                <w:sz w:val="21"/>
                <w:szCs w:val="21"/>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Pr="00813CBC" w:rsidRDefault="000F419E">
            <w:pPr>
              <w:pStyle w:val="TableParagraph"/>
              <w:ind w:left="0"/>
              <w:rPr>
                <w:rFonts w:ascii="Segoe UI" w:hAnsi="Segoe UI" w:cs="Segoe UI"/>
              </w:rPr>
            </w:pPr>
            <w:r w:rsidRPr="00813CBC">
              <w:rPr>
                <w:rFonts w:ascii="Segoe UI" w:hAnsi="Segoe UI" w:cs="Segoe UI"/>
              </w:rPr>
              <w:t xml:space="preserve">Invest in ‘PE Planning’ tool to ensure pupils receive </w:t>
            </w:r>
            <w:r w:rsidR="00A979CB" w:rsidRPr="00813CBC">
              <w:rPr>
                <w:rFonts w:ascii="Segoe UI" w:hAnsi="Segoe UI" w:cs="Segoe UI"/>
              </w:rPr>
              <w:t xml:space="preserve">the correct skills set and progression throughout years R-6 through high quality lessons. </w:t>
            </w:r>
          </w:p>
        </w:tc>
        <w:tc>
          <w:tcPr>
            <w:tcW w:w="3458" w:type="dxa"/>
          </w:tcPr>
          <w:p w:rsidR="00C658FB" w:rsidRPr="00813CBC" w:rsidRDefault="0060437A">
            <w:pPr>
              <w:pStyle w:val="TableParagraph"/>
              <w:ind w:left="0"/>
              <w:rPr>
                <w:rFonts w:ascii="Segoe UI" w:hAnsi="Segoe UI" w:cs="Segoe UI"/>
              </w:rPr>
            </w:pPr>
            <w:r w:rsidRPr="00813CBC">
              <w:rPr>
                <w:rFonts w:ascii="Segoe UI" w:hAnsi="Segoe UI" w:cs="Segoe UI"/>
              </w:rPr>
              <w:t xml:space="preserve">Utilise PE Planning tool to map out PE units and show clear progression. </w:t>
            </w:r>
            <w:r w:rsidR="0022745B" w:rsidRPr="00813CBC">
              <w:rPr>
                <w:rFonts w:ascii="Segoe UI" w:hAnsi="Segoe UI" w:cs="Segoe UI"/>
              </w:rPr>
              <w:t xml:space="preserve">Adapt sessions when necessary but stick to the skills and knowledge being covered each session. </w:t>
            </w:r>
          </w:p>
        </w:tc>
        <w:tc>
          <w:tcPr>
            <w:tcW w:w="1663" w:type="dxa"/>
          </w:tcPr>
          <w:p w:rsidR="00C658FB" w:rsidRPr="00813CBC" w:rsidRDefault="00D131A0">
            <w:pPr>
              <w:pStyle w:val="TableParagraph"/>
              <w:spacing w:before="138"/>
              <w:ind w:left="53"/>
            </w:pPr>
            <w:r w:rsidRPr="00813CBC">
              <w:t>£</w:t>
            </w:r>
            <w:r w:rsidR="0022745B" w:rsidRPr="00813CBC">
              <w:t>329</w:t>
            </w:r>
          </w:p>
        </w:tc>
        <w:tc>
          <w:tcPr>
            <w:tcW w:w="3423" w:type="dxa"/>
          </w:tcPr>
          <w:p w:rsidR="00C658FB" w:rsidRDefault="00C658FB">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tc>
      </w:tr>
      <w:tr w:rsidR="0022745B">
        <w:trPr>
          <w:trHeight w:val="2049"/>
        </w:trPr>
        <w:tc>
          <w:tcPr>
            <w:tcW w:w="3758" w:type="dxa"/>
          </w:tcPr>
          <w:p w:rsidR="0022745B" w:rsidRPr="00813CBC" w:rsidRDefault="0045774C">
            <w:pPr>
              <w:pStyle w:val="TableParagraph"/>
              <w:ind w:left="0"/>
              <w:rPr>
                <w:rFonts w:ascii="Segoe UI" w:hAnsi="Segoe UI" w:cs="Segoe UI"/>
              </w:rPr>
            </w:pPr>
            <w:r w:rsidRPr="00813CBC">
              <w:rPr>
                <w:rFonts w:ascii="Segoe UI" w:hAnsi="Segoe UI" w:cs="Segoe UI"/>
              </w:rPr>
              <w:t>Access high quality CPD for ensur</w:t>
            </w:r>
            <w:r w:rsidR="00677D48" w:rsidRPr="00813CBC">
              <w:rPr>
                <w:rFonts w:ascii="Segoe UI" w:hAnsi="Segoe UI" w:cs="Segoe UI"/>
              </w:rPr>
              <w:t>e PE delivery is outstanding and meets the need of every pupil.</w:t>
            </w:r>
          </w:p>
        </w:tc>
        <w:tc>
          <w:tcPr>
            <w:tcW w:w="3458" w:type="dxa"/>
          </w:tcPr>
          <w:p w:rsidR="0022745B" w:rsidRPr="00813CBC" w:rsidRDefault="00677D48">
            <w:pPr>
              <w:pStyle w:val="TableParagraph"/>
              <w:ind w:left="0"/>
              <w:rPr>
                <w:rFonts w:ascii="Segoe UI" w:hAnsi="Segoe UI" w:cs="Segoe UI"/>
              </w:rPr>
            </w:pPr>
            <w:r w:rsidRPr="00813CBC">
              <w:rPr>
                <w:rFonts w:ascii="Segoe UI" w:hAnsi="Segoe UI" w:cs="Segoe UI"/>
              </w:rPr>
              <w:t xml:space="preserve">Sign up for the School Sports Partnership </w:t>
            </w:r>
            <w:r w:rsidR="00D909E6" w:rsidRPr="00813CBC">
              <w:rPr>
                <w:rFonts w:ascii="Segoe UI" w:hAnsi="Segoe UI" w:cs="Segoe UI"/>
              </w:rPr>
              <w:t xml:space="preserve">‘pic n mix’ CPD programme. Use information from PE Deep Dive to pin point areas to sign up for. </w:t>
            </w:r>
          </w:p>
        </w:tc>
        <w:tc>
          <w:tcPr>
            <w:tcW w:w="1663" w:type="dxa"/>
          </w:tcPr>
          <w:p w:rsidR="0022745B" w:rsidRPr="00813CBC" w:rsidRDefault="00D909E6">
            <w:pPr>
              <w:pStyle w:val="TableParagraph"/>
              <w:spacing w:before="138"/>
              <w:ind w:left="53"/>
            </w:pPr>
            <w:r w:rsidRPr="00813CBC">
              <w:t>£</w:t>
            </w:r>
            <w:r w:rsidR="004975C6" w:rsidRPr="00813CBC">
              <w:t>500</w:t>
            </w:r>
          </w:p>
        </w:tc>
        <w:tc>
          <w:tcPr>
            <w:tcW w:w="3423" w:type="dxa"/>
          </w:tcPr>
          <w:p w:rsidR="0022745B" w:rsidRDefault="0022745B">
            <w:pPr>
              <w:pStyle w:val="TableParagraph"/>
              <w:ind w:left="0"/>
              <w:rPr>
                <w:rFonts w:ascii="Times New Roman"/>
                <w:sz w:val="24"/>
              </w:rPr>
            </w:pPr>
          </w:p>
        </w:tc>
        <w:tc>
          <w:tcPr>
            <w:tcW w:w="3076" w:type="dxa"/>
          </w:tcPr>
          <w:p w:rsidR="0022745B" w:rsidRDefault="0022745B">
            <w:pPr>
              <w:pStyle w:val="TableParagraph"/>
              <w:ind w:left="0"/>
              <w:rPr>
                <w:rFonts w:ascii="Times New Roman"/>
                <w:sz w:val="24"/>
              </w:rPr>
            </w:pPr>
          </w:p>
        </w:tc>
      </w:tr>
      <w:tr w:rsidR="004975C6">
        <w:trPr>
          <w:trHeight w:val="2049"/>
        </w:trPr>
        <w:tc>
          <w:tcPr>
            <w:tcW w:w="3758" w:type="dxa"/>
          </w:tcPr>
          <w:p w:rsidR="004975C6" w:rsidRPr="00813CBC" w:rsidRDefault="004975C6">
            <w:pPr>
              <w:pStyle w:val="TableParagraph"/>
              <w:ind w:left="0"/>
              <w:rPr>
                <w:rFonts w:ascii="Segoe UI" w:hAnsi="Segoe UI" w:cs="Segoe UI"/>
              </w:rPr>
            </w:pPr>
            <w:r w:rsidRPr="00813CBC">
              <w:rPr>
                <w:rFonts w:ascii="Segoe UI" w:hAnsi="Segoe UI" w:cs="Segoe UI"/>
              </w:rPr>
              <w:t xml:space="preserve">PE lead to undertake PE deep dives, regular monitoring of PE delivery and given CPD when areas of development are identified. </w:t>
            </w:r>
            <w:r w:rsidR="0001604E" w:rsidRPr="00813CBC">
              <w:rPr>
                <w:rFonts w:ascii="Segoe UI" w:hAnsi="Segoe UI" w:cs="Segoe UI"/>
              </w:rPr>
              <w:t xml:space="preserve">All of these are focussed on the provision all pupils receive. </w:t>
            </w:r>
          </w:p>
        </w:tc>
        <w:tc>
          <w:tcPr>
            <w:tcW w:w="3458" w:type="dxa"/>
          </w:tcPr>
          <w:p w:rsidR="004975C6" w:rsidRPr="00813CBC" w:rsidRDefault="0001604E">
            <w:pPr>
              <w:pStyle w:val="TableParagraph"/>
              <w:ind w:left="0"/>
              <w:rPr>
                <w:rFonts w:ascii="Segoe UI" w:hAnsi="Segoe UI" w:cs="Segoe UI"/>
              </w:rPr>
            </w:pPr>
            <w:r w:rsidRPr="00813CBC">
              <w:rPr>
                <w:rFonts w:ascii="Segoe UI" w:hAnsi="Segoe UI" w:cs="Segoe UI"/>
              </w:rPr>
              <w:t xml:space="preserve">Using the school calendar of monitoring, plan in opportunities for PE monitoring and subsequent CPD. Add to PE lead action plan. </w:t>
            </w:r>
            <w:r w:rsidR="00F05261" w:rsidRPr="00813CBC">
              <w:rPr>
                <w:rFonts w:ascii="Segoe UI" w:hAnsi="Segoe UI" w:cs="Segoe UI"/>
              </w:rPr>
              <w:t xml:space="preserve">Release time needed for completion of all of these activities. </w:t>
            </w:r>
          </w:p>
        </w:tc>
        <w:tc>
          <w:tcPr>
            <w:tcW w:w="1663" w:type="dxa"/>
          </w:tcPr>
          <w:p w:rsidR="004975C6" w:rsidRPr="00813CBC" w:rsidRDefault="00F05261">
            <w:pPr>
              <w:pStyle w:val="TableParagraph"/>
              <w:spacing w:before="138"/>
              <w:ind w:left="53"/>
            </w:pPr>
            <w:r w:rsidRPr="00813CBC">
              <w:t>£</w:t>
            </w:r>
            <w:r w:rsidR="00A83128" w:rsidRPr="00813CBC">
              <w:t>300</w:t>
            </w:r>
          </w:p>
        </w:tc>
        <w:tc>
          <w:tcPr>
            <w:tcW w:w="3423" w:type="dxa"/>
          </w:tcPr>
          <w:p w:rsidR="004975C6" w:rsidRDefault="004975C6">
            <w:pPr>
              <w:pStyle w:val="TableParagraph"/>
              <w:ind w:left="0"/>
              <w:rPr>
                <w:rFonts w:ascii="Times New Roman"/>
                <w:sz w:val="24"/>
              </w:rPr>
            </w:pPr>
          </w:p>
        </w:tc>
        <w:tc>
          <w:tcPr>
            <w:tcW w:w="3076" w:type="dxa"/>
          </w:tcPr>
          <w:p w:rsidR="004975C6" w:rsidRDefault="004975C6">
            <w:pPr>
              <w:pStyle w:val="TableParagraph"/>
              <w:ind w:left="0"/>
              <w:rPr>
                <w:rFonts w:ascii="Times New Roman"/>
                <w:sz w:val="24"/>
              </w:rPr>
            </w:pPr>
          </w:p>
        </w:tc>
      </w:tr>
      <w:tr w:rsidR="006140E8">
        <w:trPr>
          <w:trHeight w:val="2049"/>
        </w:trPr>
        <w:tc>
          <w:tcPr>
            <w:tcW w:w="3758" w:type="dxa"/>
          </w:tcPr>
          <w:p w:rsidR="006140E8" w:rsidRPr="00813CBC" w:rsidRDefault="006140E8">
            <w:pPr>
              <w:pStyle w:val="TableParagraph"/>
              <w:ind w:left="0"/>
              <w:rPr>
                <w:rFonts w:ascii="Segoe UI" w:hAnsi="Segoe UI" w:cs="Segoe UI"/>
              </w:rPr>
            </w:pPr>
            <w:r w:rsidRPr="00813CBC">
              <w:rPr>
                <w:rFonts w:ascii="Segoe UI" w:hAnsi="Segoe UI" w:cs="Segoe UI"/>
              </w:rPr>
              <w:t xml:space="preserve">PE staff to complete National College courses linked to PE. Use information gained to supplement and adapt planning </w:t>
            </w:r>
            <w:r w:rsidR="00A51625" w:rsidRPr="00813CBC">
              <w:rPr>
                <w:rFonts w:ascii="Segoe UI" w:hAnsi="Segoe UI" w:cs="Segoe UI"/>
              </w:rPr>
              <w:t xml:space="preserve">for the benefit of all pupils. </w:t>
            </w:r>
          </w:p>
        </w:tc>
        <w:tc>
          <w:tcPr>
            <w:tcW w:w="3458" w:type="dxa"/>
          </w:tcPr>
          <w:p w:rsidR="006140E8" w:rsidRPr="00813CBC" w:rsidRDefault="00A51625">
            <w:pPr>
              <w:pStyle w:val="TableParagraph"/>
              <w:ind w:left="0"/>
              <w:rPr>
                <w:rFonts w:ascii="Segoe UI" w:hAnsi="Segoe UI" w:cs="Segoe UI"/>
              </w:rPr>
            </w:pPr>
            <w:r w:rsidRPr="00813CBC">
              <w:rPr>
                <w:rFonts w:ascii="Segoe UI" w:hAnsi="Segoe UI" w:cs="Segoe UI"/>
              </w:rPr>
              <w:t xml:space="preserve">Ensure PE team have access to the National College. Identify courses to complete as part of the CPD package. </w:t>
            </w:r>
          </w:p>
        </w:tc>
        <w:tc>
          <w:tcPr>
            <w:tcW w:w="1663" w:type="dxa"/>
          </w:tcPr>
          <w:p w:rsidR="006140E8" w:rsidRPr="00813CBC" w:rsidRDefault="00A51625">
            <w:pPr>
              <w:pStyle w:val="TableParagraph"/>
              <w:spacing w:before="138"/>
              <w:ind w:left="53"/>
            </w:pPr>
            <w:r w:rsidRPr="00813CBC">
              <w:t>£0</w:t>
            </w:r>
          </w:p>
        </w:tc>
        <w:tc>
          <w:tcPr>
            <w:tcW w:w="3423" w:type="dxa"/>
          </w:tcPr>
          <w:p w:rsidR="006140E8" w:rsidRDefault="006140E8">
            <w:pPr>
              <w:pStyle w:val="TableParagraph"/>
              <w:ind w:left="0"/>
              <w:rPr>
                <w:rFonts w:ascii="Times New Roman"/>
                <w:sz w:val="24"/>
              </w:rPr>
            </w:pPr>
          </w:p>
        </w:tc>
        <w:tc>
          <w:tcPr>
            <w:tcW w:w="3076" w:type="dxa"/>
          </w:tcPr>
          <w:p w:rsidR="006140E8" w:rsidRDefault="006140E8">
            <w:pPr>
              <w:pStyle w:val="TableParagraph"/>
              <w:ind w:left="0"/>
              <w:rPr>
                <w:rFonts w:ascii="Times New Roman"/>
                <w:sz w:val="24"/>
              </w:rPr>
            </w:pPr>
          </w:p>
        </w:tc>
      </w:tr>
    </w:tbl>
    <w:p w:rsidR="00813CBC" w:rsidRDefault="00813CBC"/>
    <w:p w:rsidR="00813CBC" w:rsidRDefault="00813CBC"/>
    <w:p w:rsidR="00813CBC" w:rsidRDefault="00813CBC"/>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9A0B73" w:rsidRDefault="009A0B73">
            <w:pPr>
              <w:pStyle w:val="TableParagraph"/>
              <w:ind w:left="0"/>
              <w:rPr>
                <w:rFonts w:asciiTheme="minorHAnsi" w:hAnsiTheme="minorHAnsi" w:cstheme="minorHAnsi"/>
                <w:sz w:val="21"/>
                <w:szCs w:val="21"/>
              </w:rPr>
            </w:pPr>
            <w:r w:rsidRPr="009A0B73">
              <w:rPr>
                <w:rFonts w:asciiTheme="minorHAnsi" w:hAnsiTheme="minorHAnsi" w:cstheme="minorHAnsi"/>
                <w:sz w:val="21"/>
                <w:szCs w:val="21"/>
              </w:rPr>
              <w:t>7%</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877A6B">
        <w:trPr>
          <w:trHeight w:val="2172"/>
        </w:trPr>
        <w:tc>
          <w:tcPr>
            <w:tcW w:w="3758" w:type="dxa"/>
          </w:tcPr>
          <w:p w:rsidR="00877A6B" w:rsidRPr="00813CBC" w:rsidRDefault="00877A6B" w:rsidP="00877A6B">
            <w:pPr>
              <w:pStyle w:val="TableParagraph"/>
              <w:ind w:left="0"/>
              <w:rPr>
                <w:rFonts w:ascii="Segoe UI" w:hAnsi="Segoe UI" w:cs="Segoe UI"/>
              </w:rPr>
            </w:pPr>
          </w:p>
          <w:p w:rsidR="00C658FB" w:rsidRPr="00813CBC" w:rsidRDefault="000C0D6E" w:rsidP="00877A6B">
            <w:pPr>
              <w:pStyle w:val="TableParagraph"/>
              <w:ind w:left="0"/>
              <w:rPr>
                <w:rFonts w:ascii="Segoe UI" w:hAnsi="Segoe UI" w:cs="Segoe UI"/>
              </w:rPr>
            </w:pPr>
            <w:r w:rsidRPr="00813CBC">
              <w:rPr>
                <w:rFonts w:ascii="Segoe UI" w:hAnsi="Segoe UI" w:cs="Segoe UI"/>
              </w:rPr>
              <w:t xml:space="preserve">Offer a broader range of </w:t>
            </w:r>
            <w:r w:rsidR="00877A6B" w:rsidRPr="00813CBC">
              <w:rPr>
                <w:rFonts w:ascii="Segoe UI" w:hAnsi="Segoe UI" w:cs="Segoe UI"/>
              </w:rPr>
              <w:t xml:space="preserve">activities both within and outside of the curriculum in order to get more pupils involved and potentially spark a long lasting interest. </w:t>
            </w:r>
          </w:p>
        </w:tc>
        <w:tc>
          <w:tcPr>
            <w:tcW w:w="3458" w:type="dxa"/>
          </w:tcPr>
          <w:p w:rsidR="00877A6B" w:rsidRPr="00813CBC" w:rsidRDefault="00877A6B" w:rsidP="00877A6B">
            <w:pPr>
              <w:pStyle w:val="TableParagraph"/>
              <w:ind w:left="0"/>
              <w:rPr>
                <w:rFonts w:ascii="Segoe UI" w:hAnsi="Segoe UI" w:cs="Segoe UI"/>
              </w:rPr>
            </w:pPr>
          </w:p>
          <w:p w:rsidR="00877A6B" w:rsidRPr="00813CBC" w:rsidRDefault="00877A6B" w:rsidP="00877A6B">
            <w:pPr>
              <w:pStyle w:val="TableParagraph"/>
              <w:ind w:left="0"/>
              <w:rPr>
                <w:rFonts w:ascii="Segoe UI" w:hAnsi="Segoe UI" w:cs="Segoe UI"/>
              </w:rPr>
            </w:pPr>
            <w:r w:rsidRPr="00813CBC">
              <w:rPr>
                <w:rFonts w:ascii="Segoe UI" w:hAnsi="Segoe UI" w:cs="Segoe UI"/>
              </w:rPr>
              <w:t xml:space="preserve">Research clubs in the local area or organisations who may be able to offer taster sessions. </w:t>
            </w:r>
          </w:p>
          <w:p w:rsidR="00877A6B" w:rsidRPr="00813CBC" w:rsidRDefault="00877A6B" w:rsidP="00877A6B">
            <w:pPr>
              <w:pStyle w:val="TableParagraph"/>
              <w:ind w:left="0"/>
              <w:rPr>
                <w:rFonts w:ascii="Segoe UI" w:hAnsi="Segoe UI" w:cs="Segoe UI"/>
              </w:rPr>
            </w:pPr>
            <w:r w:rsidRPr="00813CBC">
              <w:rPr>
                <w:rFonts w:ascii="Segoe UI" w:hAnsi="Segoe UI" w:cs="Segoe UI"/>
              </w:rPr>
              <w:t xml:space="preserve">Survey the children about which activities they would like to have on offer – use these ideas as a starting point. </w:t>
            </w:r>
          </w:p>
        </w:tc>
        <w:tc>
          <w:tcPr>
            <w:tcW w:w="1663" w:type="dxa"/>
          </w:tcPr>
          <w:p w:rsidR="00AD0796" w:rsidRPr="00813CBC" w:rsidRDefault="00AD0796">
            <w:pPr>
              <w:pStyle w:val="TableParagraph"/>
              <w:spacing w:before="145"/>
              <w:ind w:left="29"/>
            </w:pPr>
          </w:p>
          <w:p w:rsidR="00C658FB" w:rsidRPr="00813CBC" w:rsidRDefault="00AD0796">
            <w:pPr>
              <w:pStyle w:val="TableParagraph"/>
              <w:spacing w:before="145"/>
              <w:ind w:left="29"/>
            </w:pPr>
            <w:r w:rsidRPr="00813CBC">
              <w:t>£1500</w:t>
            </w:r>
          </w:p>
        </w:tc>
        <w:tc>
          <w:tcPr>
            <w:tcW w:w="3423" w:type="dxa"/>
          </w:tcPr>
          <w:p w:rsidR="00C658FB" w:rsidRDefault="00C658FB">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tc>
      </w:tr>
      <w:tr w:rsidR="00AD0796" w:rsidTr="00877A6B">
        <w:trPr>
          <w:trHeight w:val="2172"/>
        </w:trPr>
        <w:tc>
          <w:tcPr>
            <w:tcW w:w="3758" w:type="dxa"/>
          </w:tcPr>
          <w:p w:rsidR="00AD0796" w:rsidRPr="00813CBC" w:rsidRDefault="00AD0796" w:rsidP="00AD0796">
            <w:pPr>
              <w:pStyle w:val="TableParagraph"/>
              <w:ind w:left="0"/>
              <w:rPr>
                <w:rFonts w:ascii="Segoe UI" w:hAnsi="Segoe UI" w:cs="Segoe UI"/>
              </w:rPr>
            </w:pPr>
            <w:r w:rsidRPr="00813CBC">
              <w:rPr>
                <w:rFonts w:ascii="Segoe UI" w:hAnsi="Segoe UI" w:cs="Segoe UI"/>
              </w:rPr>
              <w:t xml:space="preserve">Provide new, high quality physical activity experiences for pupils. </w:t>
            </w:r>
          </w:p>
        </w:tc>
        <w:tc>
          <w:tcPr>
            <w:tcW w:w="3458" w:type="dxa"/>
          </w:tcPr>
          <w:p w:rsidR="00AD0796" w:rsidRPr="00813CBC" w:rsidRDefault="00AD0796" w:rsidP="00AD0796">
            <w:pPr>
              <w:pStyle w:val="TableParagraph"/>
              <w:ind w:left="0"/>
              <w:rPr>
                <w:rFonts w:ascii="Segoe UI" w:hAnsi="Segoe UI" w:cs="Segoe UI"/>
              </w:rPr>
            </w:pPr>
            <w:r w:rsidRPr="00813CBC">
              <w:rPr>
                <w:rStyle w:val="normaltextrun"/>
                <w:rFonts w:ascii="Segoe UI" w:hAnsi="Segoe UI" w:cs="Segoe UI"/>
              </w:rPr>
              <w:t xml:space="preserve">Establish annual residential trip to an activity centre (e.g. Kingswood) who offer adventurous activities not available to our pupils elsewhere in the curriculum.  This experience will be subsidised by the school. </w:t>
            </w:r>
          </w:p>
        </w:tc>
        <w:tc>
          <w:tcPr>
            <w:tcW w:w="1663" w:type="dxa"/>
          </w:tcPr>
          <w:p w:rsidR="00AD0796" w:rsidRPr="00813CBC" w:rsidRDefault="00AD0796" w:rsidP="00AD0796">
            <w:pPr>
              <w:pStyle w:val="TableParagraph"/>
              <w:spacing w:before="145"/>
              <w:ind w:left="29"/>
            </w:pPr>
            <w:r w:rsidRPr="00813CBC">
              <w:t>Spend accounted for as part of indicator 1</w:t>
            </w:r>
          </w:p>
        </w:tc>
        <w:tc>
          <w:tcPr>
            <w:tcW w:w="3423" w:type="dxa"/>
          </w:tcPr>
          <w:p w:rsidR="00AD0796" w:rsidRDefault="00AD0796" w:rsidP="00AD0796">
            <w:pPr>
              <w:pStyle w:val="TableParagraph"/>
              <w:ind w:left="0"/>
              <w:rPr>
                <w:rFonts w:ascii="Times New Roman"/>
                <w:sz w:val="24"/>
              </w:rPr>
            </w:pPr>
          </w:p>
        </w:tc>
        <w:tc>
          <w:tcPr>
            <w:tcW w:w="3076" w:type="dxa"/>
          </w:tcPr>
          <w:p w:rsidR="00AD0796" w:rsidRDefault="00AD0796" w:rsidP="00AD0796">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Pr="00D7328F" w:rsidRDefault="003D2508">
            <w:pPr>
              <w:pStyle w:val="TableParagraph"/>
              <w:spacing w:before="40"/>
              <w:ind w:left="35"/>
              <w:rPr>
                <w:sz w:val="21"/>
                <w:szCs w:val="21"/>
              </w:rPr>
            </w:pPr>
            <w:r>
              <w:rPr>
                <w:w w:val="101"/>
                <w:sz w:val="21"/>
                <w:szCs w:val="21"/>
              </w:rPr>
              <w:t>3</w:t>
            </w:r>
            <w:r w:rsidR="00D131A0" w:rsidRPr="00D7328F">
              <w:rPr>
                <w:w w:val="101"/>
                <w:sz w:val="21"/>
                <w:szCs w:val="21"/>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105948">
        <w:trPr>
          <w:trHeight w:val="1531"/>
        </w:trPr>
        <w:tc>
          <w:tcPr>
            <w:tcW w:w="3758" w:type="dxa"/>
          </w:tcPr>
          <w:p w:rsidR="00105948" w:rsidRPr="00813CBC" w:rsidRDefault="000C0EAD" w:rsidP="00105948">
            <w:pPr>
              <w:pStyle w:val="TableParagraph"/>
              <w:ind w:left="0"/>
              <w:rPr>
                <w:rFonts w:ascii="Segoe UI" w:hAnsi="Segoe UI" w:cs="Segoe UI"/>
              </w:rPr>
            </w:pPr>
            <w:r w:rsidRPr="00813CBC">
              <w:rPr>
                <w:rFonts w:ascii="Segoe UI" w:hAnsi="Segoe UI" w:cs="Segoe UI"/>
              </w:rPr>
              <w:t>Run Intra-school competitions to involve all pupi</w:t>
            </w:r>
            <w:r w:rsidR="00105948" w:rsidRPr="00813CBC">
              <w:rPr>
                <w:rFonts w:ascii="Segoe UI" w:hAnsi="Segoe UI" w:cs="Segoe UI"/>
              </w:rPr>
              <w:t>ls in competitive PE and Sport.</w:t>
            </w:r>
          </w:p>
          <w:p w:rsidR="00105948" w:rsidRPr="00813CBC" w:rsidRDefault="00105948" w:rsidP="00105948"/>
          <w:p w:rsidR="000C0EAD" w:rsidRPr="00813CBC" w:rsidRDefault="000C0EAD" w:rsidP="00105948"/>
        </w:tc>
        <w:tc>
          <w:tcPr>
            <w:tcW w:w="3458" w:type="dxa"/>
          </w:tcPr>
          <w:p w:rsidR="00105948" w:rsidRPr="00813CBC" w:rsidRDefault="00486058">
            <w:pPr>
              <w:pStyle w:val="TableParagraph"/>
              <w:ind w:left="0"/>
              <w:rPr>
                <w:rFonts w:ascii="Segoe UI" w:hAnsi="Segoe UI" w:cs="Segoe UI"/>
              </w:rPr>
            </w:pPr>
            <w:r w:rsidRPr="00813CBC">
              <w:rPr>
                <w:rFonts w:ascii="Segoe UI" w:hAnsi="Segoe UI" w:cs="Segoe UI"/>
              </w:rPr>
              <w:t xml:space="preserve">Classes to compete against each other in in-school and after-school competitions. Focus </w:t>
            </w:r>
            <w:r w:rsidR="00105948" w:rsidRPr="00813CBC">
              <w:rPr>
                <w:rFonts w:ascii="Segoe UI" w:hAnsi="Segoe UI" w:cs="Segoe UI"/>
              </w:rPr>
              <w:t>on inclusio</w:t>
            </w:r>
            <w:r w:rsidRPr="00813CBC">
              <w:rPr>
                <w:rFonts w:ascii="Segoe UI" w:hAnsi="Segoe UI" w:cs="Segoe UI"/>
              </w:rPr>
              <w:t>n for all</w:t>
            </w:r>
            <w:r w:rsidR="00375802" w:rsidRPr="00813CBC">
              <w:rPr>
                <w:rFonts w:ascii="Segoe UI" w:hAnsi="Segoe UI" w:cs="Segoe UI"/>
              </w:rPr>
              <w:t>.</w:t>
            </w:r>
          </w:p>
          <w:p w:rsidR="000C0EAD" w:rsidRPr="00813CBC" w:rsidRDefault="000C0EAD" w:rsidP="00105948"/>
        </w:tc>
        <w:tc>
          <w:tcPr>
            <w:tcW w:w="1663" w:type="dxa"/>
          </w:tcPr>
          <w:p w:rsidR="00375802" w:rsidRPr="00813CBC" w:rsidRDefault="00375802" w:rsidP="00375802">
            <w:pPr>
              <w:pStyle w:val="TableParagraph"/>
              <w:spacing w:before="153"/>
              <w:ind w:left="0"/>
            </w:pPr>
          </w:p>
          <w:p w:rsidR="00105948" w:rsidRPr="00813CBC" w:rsidRDefault="00375802" w:rsidP="00375802">
            <w:pPr>
              <w:pStyle w:val="TableParagraph"/>
              <w:spacing w:before="153"/>
              <w:ind w:left="0"/>
            </w:pPr>
            <w:r w:rsidRPr="00813CBC">
              <w:t>£300</w:t>
            </w:r>
          </w:p>
          <w:p w:rsidR="00105948" w:rsidRPr="00813CBC" w:rsidRDefault="00105948" w:rsidP="00105948"/>
          <w:p w:rsidR="00C658FB" w:rsidRPr="00813CBC" w:rsidRDefault="00C658FB" w:rsidP="00105948"/>
        </w:tc>
        <w:tc>
          <w:tcPr>
            <w:tcW w:w="3423" w:type="dxa"/>
          </w:tcPr>
          <w:p w:rsidR="00C658FB" w:rsidRDefault="00C658FB">
            <w:pPr>
              <w:pStyle w:val="TableParagraph"/>
              <w:ind w:left="0"/>
              <w:rPr>
                <w:rFonts w:ascii="Times New Roman"/>
              </w:rPr>
            </w:pPr>
          </w:p>
        </w:tc>
        <w:tc>
          <w:tcPr>
            <w:tcW w:w="3076" w:type="dxa"/>
          </w:tcPr>
          <w:p w:rsidR="00C658FB" w:rsidRDefault="00C658FB">
            <w:pPr>
              <w:pStyle w:val="TableParagraph"/>
              <w:ind w:left="0"/>
              <w:rPr>
                <w:rFonts w:ascii="Times New Roman"/>
              </w:rPr>
            </w:pPr>
          </w:p>
        </w:tc>
      </w:tr>
      <w:tr w:rsidR="00375802">
        <w:trPr>
          <w:trHeight w:val="2134"/>
        </w:trPr>
        <w:tc>
          <w:tcPr>
            <w:tcW w:w="3758" w:type="dxa"/>
          </w:tcPr>
          <w:p w:rsidR="00375802" w:rsidRPr="00813CBC" w:rsidRDefault="00375802">
            <w:pPr>
              <w:pStyle w:val="TableParagraph"/>
              <w:ind w:left="0"/>
              <w:rPr>
                <w:rFonts w:ascii="Segoe UI" w:hAnsi="Segoe UI" w:cs="Segoe UI"/>
              </w:rPr>
            </w:pPr>
            <w:r w:rsidRPr="00813CBC">
              <w:rPr>
                <w:rFonts w:ascii="Segoe UI" w:hAnsi="Segoe UI" w:cs="Segoe UI"/>
              </w:rPr>
              <w:t xml:space="preserve">Provide a wider range of competitions which will appeal to both boys and girls. </w:t>
            </w:r>
          </w:p>
        </w:tc>
        <w:tc>
          <w:tcPr>
            <w:tcW w:w="3458" w:type="dxa"/>
          </w:tcPr>
          <w:p w:rsidR="00375802" w:rsidRPr="00813CBC" w:rsidRDefault="00375802">
            <w:pPr>
              <w:pStyle w:val="TableParagraph"/>
              <w:ind w:left="0"/>
              <w:rPr>
                <w:rFonts w:ascii="Segoe UI" w:hAnsi="Segoe UI" w:cs="Segoe UI"/>
              </w:rPr>
            </w:pPr>
            <w:r w:rsidRPr="00813CBC">
              <w:rPr>
                <w:rFonts w:ascii="Segoe UI" w:hAnsi="Segoe UI" w:cs="Segoe UI"/>
              </w:rPr>
              <w:t xml:space="preserve">Survey children to understand the sports they are keen to participate in. seek support from feeder high school or external clubs to help support with this if needed. </w:t>
            </w:r>
          </w:p>
        </w:tc>
        <w:tc>
          <w:tcPr>
            <w:tcW w:w="1663" w:type="dxa"/>
          </w:tcPr>
          <w:p w:rsidR="00375802" w:rsidRPr="00813CBC" w:rsidRDefault="00375802" w:rsidP="00375802">
            <w:pPr>
              <w:pStyle w:val="TableParagraph"/>
              <w:spacing w:before="153"/>
              <w:ind w:left="0"/>
            </w:pPr>
          </w:p>
          <w:p w:rsidR="00375802" w:rsidRPr="00813CBC" w:rsidRDefault="00375802" w:rsidP="00375802">
            <w:pPr>
              <w:pStyle w:val="TableParagraph"/>
              <w:spacing w:before="153"/>
              <w:ind w:left="0"/>
            </w:pPr>
            <w:r w:rsidRPr="00813CBC">
              <w:t>£0</w:t>
            </w:r>
          </w:p>
        </w:tc>
        <w:tc>
          <w:tcPr>
            <w:tcW w:w="3423" w:type="dxa"/>
          </w:tcPr>
          <w:p w:rsidR="00375802" w:rsidRDefault="00375802">
            <w:pPr>
              <w:pStyle w:val="TableParagraph"/>
              <w:ind w:left="0"/>
              <w:rPr>
                <w:rFonts w:ascii="Times New Roman"/>
              </w:rPr>
            </w:pPr>
          </w:p>
        </w:tc>
        <w:tc>
          <w:tcPr>
            <w:tcW w:w="3076" w:type="dxa"/>
          </w:tcPr>
          <w:p w:rsidR="00375802" w:rsidRDefault="00375802">
            <w:pPr>
              <w:pStyle w:val="TableParagraph"/>
              <w:ind w:left="0"/>
              <w:rPr>
                <w:rFonts w:ascii="Times New Roman"/>
              </w:rPr>
            </w:pPr>
          </w:p>
        </w:tc>
      </w:tr>
      <w:tr w:rsidR="009930B3">
        <w:trPr>
          <w:trHeight w:val="2134"/>
        </w:trPr>
        <w:tc>
          <w:tcPr>
            <w:tcW w:w="3758" w:type="dxa"/>
          </w:tcPr>
          <w:p w:rsidR="009930B3" w:rsidRPr="00813CBC" w:rsidRDefault="009930B3" w:rsidP="007256E0">
            <w:pPr>
              <w:pStyle w:val="TableParagraph"/>
              <w:ind w:left="0"/>
              <w:rPr>
                <w:rFonts w:ascii="Segoe UI" w:hAnsi="Segoe UI" w:cs="Segoe UI"/>
              </w:rPr>
            </w:pPr>
            <w:r w:rsidRPr="00813CBC">
              <w:rPr>
                <w:rFonts w:ascii="Segoe UI" w:hAnsi="Segoe UI" w:cs="Segoe UI"/>
              </w:rPr>
              <w:t>Create opportunities for pupils to compete against other schools in the area</w:t>
            </w:r>
            <w:r w:rsidR="00A77E1A" w:rsidRPr="00813CBC">
              <w:rPr>
                <w:rFonts w:ascii="Segoe UI" w:hAnsi="Segoe UI" w:cs="Segoe UI"/>
              </w:rPr>
              <w:t xml:space="preserve">. This will be an opportunity to not only consolidate learnt skills but to </w:t>
            </w:r>
            <w:r w:rsidR="007256E0" w:rsidRPr="00813CBC">
              <w:rPr>
                <w:rFonts w:ascii="Segoe UI" w:hAnsi="Segoe UI" w:cs="Segoe UI"/>
              </w:rPr>
              <w:t>show</w:t>
            </w:r>
            <w:r w:rsidR="00A77E1A" w:rsidRPr="00813CBC">
              <w:rPr>
                <w:rFonts w:ascii="Segoe UI" w:hAnsi="Segoe UI" w:cs="Segoe UI"/>
              </w:rPr>
              <w:t xml:space="preserve"> team work and sportsmanship in a different environment. </w:t>
            </w:r>
          </w:p>
        </w:tc>
        <w:tc>
          <w:tcPr>
            <w:tcW w:w="3458" w:type="dxa"/>
          </w:tcPr>
          <w:p w:rsidR="006E1FFF" w:rsidRPr="00813CBC" w:rsidRDefault="006E1FFF">
            <w:pPr>
              <w:pStyle w:val="TableParagraph"/>
              <w:ind w:left="0"/>
              <w:rPr>
                <w:rFonts w:ascii="Segoe UI" w:hAnsi="Segoe UI" w:cs="Segoe UI"/>
              </w:rPr>
            </w:pPr>
            <w:r w:rsidRPr="00813CBC">
              <w:rPr>
                <w:rFonts w:ascii="Segoe UI" w:hAnsi="Segoe UI" w:cs="Segoe UI"/>
              </w:rPr>
              <w:t xml:space="preserve">Communicate with local schools to share vision and gauge interest. Investigate local leagues and competitions through the school sports partnership. Factor in costs for transport. </w:t>
            </w:r>
          </w:p>
        </w:tc>
        <w:tc>
          <w:tcPr>
            <w:tcW w:w="1663" w:type="dxa"/>
          </w:tcPr>
          <w:p w:rsidR="009930B3" w:rsidRPr="00813CBC" w:rsidRDefault="00105948" w:rsidP="00375802">
            <w:pPr>
              <w:pStyle w:val="TableParagraph"/>
              <w:spacing w:before="153"/>
              <w:ind w:left="0"/>
            </w:pPr>
            <w:r w:rsidRPr="00813CBC">
              <w:t>£300</w:t>
            </w:r>
          </w:p>
        </w:tc>
        <w:tc>
          <w:tcPr>
            <w:tcW w:w="3423" w:type="dxa"/>
          </w:tcPr>
          <w:p w:rsidR="009930B3" w:rsidRDefault="009930B3">
            <w:pPr>
              <w:pStyle w:val="TableParagraph"/>
              <w:ind w:left="0"/>
              <w:rPr>
                <w:rFonts w:ascii="Times New Roman"/>
              </w:rPr>
            </w:pPr>
          </w:p>
        </w:tc>
        <w:tc>
          <w:tcPr>
            <w:tcW w:w="3076" w:type="dxa"/>
          </w:tcPr>
          <w:p w:rsidR="009930B3" w:rsidRDefault="009930B3">
            <w:pPr>
              <w:pStyle w:val="TableParagraph"/>
              <w:ind w:left="0"/>
              <w:rPr>
                <w:rFonts w:ascii="Times New Roman"/>
              </w:rPr>
            </w:pPr>
          </w:p>
        </w:tc>
      </w:tr>
      <w:tr w:rsidR="008F1FD9">
        <w:trPr>
          <w:trHeight w:val="2134"/>
        </w:trPr>
        <w:tc>
          <w:tcPr>
            <w:tcW w:w="3758" w:type="dxa"/>
          </w:tcPr>
          <w:p w:rsidR="008F1FD9" w:rsidRPr="00813CBC" w:rsidRDefault="008F1FD9" w:rsidP="007256E0">
            <w:pPr>
              <w:pStyle w:val="TableParagraph"/>
              <w:ind w:left="0"/>
              <w:rPr>
                <w:rFonts w:ascii="Segoe UI" w:hAnsi="Segoe UI" w:cs="Segoe UI"/>
              </w:rPr>
            </w:pPr>
            <w:r w:rsidRPr="00813CBC">
              <w:rPr>
                <w:rFonts w:ascii="Segoe UI" w:hAnsi="Segoe UI" w:cs="Segoe UI"/>
              </w:rPr>
              <w:t>Involve pupils in the Norfolk Games.</w:t>
            </w:r>
          </w:p>
        </w:tc>
        <w:tc>
          <w:tcPr>
            <w:tcW w:w="3458" w:type="dxa"/>
          </w:tcPr>
          <w:p w:rsidR="008F1FD9" w:rsidRPr="00813CBC" w:rsidRDefault="008F1FD9">
            <w:pPr>
              <w:pStyle w:val="TableParagraph"/>
              <w:ind w:left="0"/>
              <w:rPr>
                <w:rFonts w:ascii="Segoe UI" w:hAnsi="Segoe UI" w:cs="Segoe UI"/>
              </w:rPr>
            </w:pPr>
            <w:r w:rsidRPr="00813CBC">
              <w:rPr>
                <w:rFonts w:ascii="Segoe UI" w:hAnsi="Segoe UI" w:cs="Segoe UI"/>
              </w:rPr>
              <w:t xml:space="preserve">Investigate the process and opportunities offered by the Norfolk Games. Sign up for events to run both in and out of school. </w:t>
            </w:r>
          </w:p>
        </w:tc>
        <w:tc>
          <w:tcPr>
            <w:tcW w:w="1663" w:type="dxa"/>
          </w:tcPr>
          <w:p w:rsidR="008F1FD9" w:rsidRPr="00813CBC" w:rsidRDefault="0049264C" w:rsidP="00375802">
            <w:pPr>
              <w:pStyle w:val="TableParagraph"/>
              <w:spacing w:before="153"/>
              <w:ind w:left="0"/>
            </w:pPr>
            <w:r w:rsidRPr="00813CBC">
              <w:t xml:space="preserve">£0 initially no cost. </w:t>
            </w:r>
          </w:p>
        </w:tc>
        <w:tc>
          <w:tcPr>
            <w:tcW w:w="3423" w:type="dxa"/>
          </w:tcPr>
          <w:p w:rsidR="008F1FD9" w:rsidRDefault="008F1FD9">
            <w:pPr>
              <w:pStyle w:val="TableParagraph"/>
              <w:ind w:left="0"/>
              <w:rPr>
                <w:rFonts w:ascii="Times New Roman"/>
              </w:rPr>
            </w:pPr>
          </w:p>
        </w:tc>
        <w:tc>
          <w:tcPr>
            <w:tcW w:w="3076" w:type="dxa"/>
          </w:tcPr>
          <w:p w:rsidR="008F1FD9" w:rsidRDefault="008F1FD9">
            <w:pPr>
              <w:pStyle w:val="TableParagraph"/>
              <w:ind w:left="0"/>
              <w:rPr>
                <w:rFonts w:ascii="Times New Roman"/>
              </w:rPr>
            </w:pPr>
          </w:p>
        </w:tc>
      </w:tr>
    </w:tbl>
    <w:p w:rsidR="00C658FB" w:rsidRDefault="00C658FB">
      <w:pPr>
        <w:pStyle w:val="BodyText"/>
        <w:rPr>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01035" w:rsidTr="00E800B7">
        <w:trPr>
          <w:trHeight w:val="352"/>
        </w:trPr>
        <w:tc>
          <w:tcPr>
            <w:tcW w:w="12302" w:type="dxa"/>
            <w:gridSpan w:val="4"/>
            <w:vMerge w:val="restart"/>
          </w:tcPr>
          <w:p w:rsidR="00201035" w:rsidRDefault="00201035" w:rsidP="00201035">
            <w:pPr>
              <w:pStyle w:val="TableParagraph"/>
              <w:spacing w:line="257" w:lineRule="exact"/>
              <w:ind w:left="28"/>
              <w:rPr>
                <w:sz w:val="24"/>
              </w:rPr>
            </w:pPr>
            <w:r>
              <w:rPr>
                <w:b/>
                <w:color w:val="00B9F2"/>
                <w:sz w:val="24"/>
              </w:rPr>
              <w:t>Other Indicators identified by the school</w:t>
            </w:r>
          </w:p>
        </w:tc>
        <w:tc>
          <w:tcPr>
            <w:tcW w:w="3076" w:type="dxa"/>
          </w:tcPr>
          <w:p w:rsidR="00201035" w:rsidRDefault="00201035" w:rsidP="00E800B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201035" w:rsidTr="00E800B7">
        <w:trPr>
          <w:trHeight w:val="296"/>
        </w:trPr>
        <w:tc>
          <w:tcPr>
            <w:tcW w:w="12302" w:type="dxa"/>
            <w:gridSpan w:val="4"/>
            <w:vMerge/>
            <w:tcBorders>
              <w:top w:val="nil"/>
            </w:tcBorders>
          </w:tcPr>
          <w:p w:rsidR="00201035" w:rsidRDefault="00201035" w:rsidP="00E800B7">
            <w:pPr>
              <w:rPr>
                <w:sz w:val="2"/>
                <w:szCs w:val="2"/>
              </w:rPr>
            </w:pPr>
          </w:p>
        </w:tc>
        <w:tc>
          <w:tcPr>
            <w:tcW w:w="3076" w:type="dxa"/>
          </w:tcPr>
          <w:p w:rsidR="00201035" w:rsidRPr="00D7328F" w:rsidRDefault="003D2508" w:rsidP="00E800B7">
            <w:pPr>
              <w:pStyle w:val="TableParagraph"/>
              <w:spacing w:before="40"/>
              <w:ind w:left="35"/>
              <w:rPr>
                <w:sz w:val="21"/>
                <w:szCs w:val="21"/>
              </w:rPr>
            </w:pPr>
            <w:r w:rsidRPr="003D2508">
              <w:rPr>
                <w:w w:val="101"/>
                <w:sz w:val="21"/>
                <w:szCs w:val="21"/>
              </w:rPr>
              <w:t>44</w:t>
            </w:r>
            <w:r w:rsidR="00201035" w:rsidRPr="003D2508">
              <w:rPr>
                <w:w w:val="101"/>
                <w:sz w:val="21"/>
                <w:szCs w:val="21"/>
              </w:rPr>
              <w:t>%</w:t>
            </w:r>
          </w:p>
        </w:tc>
      </w:tr>
      <w:tr w:rsidR="00201035" w:rsidTr="00E800B7">
        <w:trPr>
          <w:trHeight w:val="402"/>
        </w:trPr>
        <w:tc>
          <w:tcPr>
            <w:tcW w:w="3758" w:type="dxa"/>
          </w:tcPr>
          <w:p w:rsidR="00201035" w:rsidRDefault="00201035" w:rsidP="00E800B7">
            <w:pPr>
              <w:pStyle w:val="TableParagraph"/>
              <w:spacing w:before="16"/>
              <w:ind w:left="1554" w:right="1534"/>
              <w:jc w:val="center"/>
              <w:rPr>
                <w:b/>
                <w:sz w:val="24"/>
              </w:rPr>
            </w:pPr>
            <w:r>
              <w:rPr>
                <w:b/>
                <w:color w:val="231F20"/>
                <w:sz w:val="24"/>
              </w:rPr>
              <w:t>Intent</w:t>
            </w:r>
          </w:p>
        </w:tc>
        <w:tc>
          <w:tcPr>
            <w:tcW w:w="5121" w:type="dxa"/>
            <w:gridSpan w:val="2"/>
          </w:tcPr>
          <w:p w:rsidR="00201035" w:rsidRDefault="00201035" w:rsidP="00E800B7">
            <w:pPr>
              <w:pStyle w:val="TableParagraph"/>
              <w:spacing w:before="16"/>
              <w:ind w:left="1733" w:right="1713"/>
              <w:jc w:val="center"/>
              <w:rPr>
                <w:b/>
                <w:sz w:val="24"/>
              </w:rPr>
            </w:pPr>
            <w:r>
              <w:rPr>
                <w:b/>
                <w:color w:val="231F20"/>
                <w:sz w:val="24"/>
              </w:rPr>
              <w:t>Implementation</w:t>
            </w:r>
          </w:p>
        </w:tc>
        <w:tc>
          <w:tcPr>
            <w:tcW w:w="3423" w:type="dxa"/>
          </w:tcPr>
          <w:p w:rsidR="00201035" w:rsidRDefault="00201035" w:rsidP="00E800B7">
            <w:pPr>
              <w:pStyle w:val="TableParagraph"/>
              <w:spacing w:before="16"/>
              <w:ind w:left="1346" w:right="1325"/>
              <w:jc w:val="center"/>
              <w:rPr>
                <w:b/>
                <w:sz w:val="24"/>
              </w:rPr>
            </w:pPr>
            <w:r>
              <w:rPr>
                <w:b/>
                <w:color w:val="231F20"/>
                <w:sz w:val="24"/>
              </w:rPr>
              <w:t>Impact</w:t>
            </w:r>
          </w:p>
        </w:tc>
        <w:tc>
          <w:tcPr>
            <w:tcW w:w="3076" w:type="dxa"/>
          </w:tcPr>
          <w:p w:rsidR="00201035" w:rsidRDefault="00201035" w:rsidP="00E800B7">
            <w:pPr>
              <w:pStyle w:val="TableParagraph"/>
              <w:ind w:left="0"/>
              <w:rPr>
                <w:rFonts w:ascii="Times New Roman"/>
              </w:rPr>
            </w:pPr>
          </w:p>
        </w:tc>
      </w:tr>
      <w:tr w:rsidR="00201035" w:rsidTr="00E800B7">
        <w:trPr>
          <w:trHeight w:val="333"/>
        </w:trPr>
        <w:tc>
          <w:tcPr>
            <w:tcW w:w="3758" w:type="dxa"/>
            <w:tcBorders>
              <w:bottom w:val="nil"/>
            </w:tcBorders>
          </w:tcPr>
          <w:p w:rsidR="00201035" w:rsidRDefault="00201035" w:rsidP="00E800B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201035" w:rsidRDefault="00201035" w:rsidP="00E800B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201035" w:rsidRDefault="00201035" w:rsidP="00E800B7">
            <w:pPr>
              <w:pStyle w:val="TableParagraph"/>
              <w:spacing w:before="16"/>
              <w:rPr>
                <w:sz w:val="24"/>
              </w:rPr>
            </w:pPr>
            <w:r>
              <w:rPr>
                <w:color w:val="231F20"/>
                <w:sz w:val="24"/>
              </w:rPr>
              <w:t>Funding</w:t>
            </w:r>
          </w:p>
        </w:tc>
        <w:tc>
          <w:tcPr>
            <w:tcW w:w="3423" w:type="dxa"/>
            <w:tcBorders>
              <w:bottom w:val="nil"/>
            </w:tcBorders>
          </w:tcPr>
          <w:p w:rsidR="00201035" w:rsidRDefault="00201035" w:rsidP="00E800B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201035" w:rsidRDefault="00201035" w:rsidP="00E800B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201035" w:rsidTr="00E800B7">
        <w:trPr>
          <w:trHeight w:val="288"/>
        </w:trPr>
        <w:tc>
          <w:tcPr>
            <w:tcW w:w="3758" w:type="dxa"/>
            <w:tcBorders>
              <w:top w:val="nil"/>
              <w:bottom w:val="nil"/>
            </w:tcBorders>
          </w:tcPr>
          <w:p w:rsidR="00201035" w:rsidRDefault="00201035" w:rsidP="00E800B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201035" w:rsidRDefault="00201035" w:rsidP="00E800B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201035" w:rsidRDefault="00201035" w:rsidP="00E800B7">
            <w:pPr>
              <w:pStyle w:val="TableParagraph"/>
              <w:spacing w:line="263" w:lineRule="exact"/>
              <w:rPr>
                <w:sz w:val="24"/>
              </w:rPr>
            </w:pPr>
            <w:r>
              <w:rPr>
                <w:color w:val="231F20"/>
                <w:sz w:val="24"/>
              </w:rPr>
              <w:t>allocated:</w:t>
            </w:r>
          </w:p>
        </w:tc>
        <w:tc>
          <w:tcPr>
            <w:tcW w:w="3423" w:type="dxa"/>
            <w:tcBorders>
              <w:top w:val="nil"/>
              <w:bottom w:val="nil"/>
            </w:tcBorders>
          </w:tcPr>
          <w:p w:rsidR="00201035" w:rsidRDefault="00201035" w:rsidP="00E800B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201035" w:rsidRDefault="00201035" w:rsidP="00E800B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201035" w:rsidTr="00E800B7">
        <w:trPr>
          <w:trHeight w:val="287"/>
        </w:trPr>
        <w:tc>
          <w:tcPr>
            <w:tcW w:w="3758" w:type="dxa"/>
            <w:tcBorders>
              <w:top w:val="nil"/>
              <w:bottom w:val="nil"/>
            </w:tcBorders>
          </w:tcPr>
          <w:p w:rsidR="00201035" w:rsidRDefault="00201035" w:rsidP="00E800B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201035" w:rsidRDefault="00201035" w:rsidP="00E800B7">
            <w:pPr>
              <w:pStyle w:val="TableParagraph"/>
              <w:spacing w:line="263" w:lineRule="exact"/>
              <w:rPr>
                <w:sz w:val="24"/>
              </w:rPr>
            </w:pPr>
            <w:r>
              <w:rPr>
                <w:color w:val="231F20"/>
                <w:sz w:val="24"/>
              </w:rPr>
              <w:t>intentions:</w:t>
            </w:r>
          </w:p>
        </w:tc>
        <w:tc>
          <w:tcPr>
            <w:tcW w:w="1663" w:type="dxa"/>
            <w:tcBorders>
              <w:top w:val="nil"/>
              <w:bottom w:val="nil"/>
            </w:tcBorders>
          </w:tcPr>
          <w:p w:rsidR="00201035" w:rsidRDefault="00201035" w:rsidP="00E800B7">
            <w:pPr>
              <w:pStyle w:val="TableParagraph"/>
              <w:ind w:left="0"/>
              <w:rPr>
                <w:rFonts w:ascii="Times New Roman"/>
                <w:sz w:val="20"/>
              </w:rPr>
            </w:pPr>
          </w:p>
        </w:tc>
        <w:tc>
          <w:tcPr>
            <w:tcW w:w="3423" w:type="dxa"/>
            <w:tcBorders>
              <w:top w:val="nil"/>
              <w:bottom w:val="nil"/>
            </w:tcBorders>
          </w:tcPr>
          <w:p w:rsidR="00201035" w:rsidRDefault="00201035" w:rsidP="00E800B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201035" w:rsidRDefault="00201035" w:rsidP="00E800B7">
            <w:pPr>
              <w:pStyle w:val="TableParagraph"/>
              <w:ind w:left="0"/>
              <w:rPr>
                <w:rFonts w:ascii="Times New Roman"/>
                <w:sz w:val="20"/>
              </w:rPr>
            </w:pPr>
          </w:p>
        </w:tc>
      </w:tr>
      <w:tr w:rsidR="00201035" w:rsidTr="00E800B7">
        <w:trPr>
          <w:trHeight w:val="288"/>
        </w:trPr>
        <w:tc>
          <w:tcPr>
            <w:tcW w:w="3758" w:type="dxa"/>
            <w:tcBorders>
              <w:top w:val="nil"/>
              <w:bottom w:val="nil"/>
            </w:tcBorders>
          </w:tcPr>
          <w:p w:rsidR="00201035" w:rsidRDefault="00201035" w:rsidP="00E800B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201035" w:rsidRDefault="00201035" w:rsidP="00E800B7">
            <w:pPr>
              <w:pStyle w:val="TableParagraph"/>
              <w:ind w:left="0"/>
              <w:rPr>
                <w:rFonts w:ascii="Times New Roman"/>
                <w:sz w:val="20"/>
              </w:rPr>
            </w:pPr>
          </w:p>
        </w:tc>
        <w:tc>
          <w:tcPr>
            <w:tcW w:w="1663" w:type="dxa"/>
            <w:tcBorders>
              <w:top w:val="nil"/>
              <w:bottom w:val="nil"/>
            </w:tcBorders>
          </w:tcPr>
          <w:p w:rsidR="00201035" w:rsidRDefault="00201035" w:rsidP="00E800B7">
            <w:pPr>
              <w:pStyle w:val="TableParagraph"/>
              <w:ind w:left="0"/>
              <w:rPr>
                <w:rFonts w:ascii="Times New Roman"/>
                <w:sz w:val="20"/>
              </w:rPr>
            </w:pPr>
          </w:p>
        </w:tc>
        <w:tc>
          <w:tcPr>
            <w:tcW w:w="3423" w:type="dxa"/>
            <w:tcBorders>
              <w:top w:val="nil"/>
              <w:bottom w:val="nil"/>
            </w:tcBorders>
          </w:tcPr>
          <w:p w:rsidR="00201035" w:rsidRDefault="00201035" w:rsidP="00E800B7">
            <w:pPr>
              <w:pStyle w:val="TableParagraph"/>
              <w:spacing w:line="263" w:lineRule="exact"/>
              <w:rPr>
                <w:sz w:val="24"/>
              </w:rPr>
            </w:pPr>
            <w:r>
              <w:rPr>
                <w:color w:val="231F20"/>
                <w:sz w:val="24"/>
              </w:rPr>
              <w:t>changed?:</w:t>
            </w:r>
          </w:p>
        </w:tc>
        <w:tc>
          <w:tcPr>
            <w:tcW w:w="3076" w:type="dxa"/>
            <w:tcBorders>
              <w:top w:val="nil"/>
              <w:bottom w:val="nil"/>
            </w:tcBorders>
          </w:tcPr>
          <w:p w:rsidR="00201035" w:rsidRDefault="00201035" w:rsidP="00E800B7">
            <w:pPr>
              <w:pStyle w:val="TableParagraph"/>
              <w:ind w:left="0"/>
              <w:rPr>
                <w:rFonts w:ascii="Times New Roman"/>
                <w:sz w:val="20"/>
              </w:rPr>
            </w:pPr>
          </w:p>
        </w:tc>
      </w:tr>
      <w:tr w:rsidR="00201035" w:rsidTr="00E800B7">
        <w:trPr>
          <w:trHeight w:val="274"/>
        </w:trPr>
        <w:tc>
          <w:tcPr>
            <w:tcW w:w="3758" w:type="dxa"/>
            <w:tcBorders>
              <w:top w:val="nil"/>
            </w:tcBorders>
          </w:tcPr>
          <w:p w:rsidR="00201035" w:rsidRDefault="00201035" w:rsidP="00E800B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201035" w:rsidRDefault="00201035" w:rsidP="00E800B7">
            <w:pPr>
              <w:pStyle w:val="TableParagraph"/>
              <w:ind w:left="0"/>
              <w:rPr>
                <w:rFonts w:ascii="Times New Roman"/>
                <w:sz w:val="20"/>
              </w:rPr>
            </w:pPr>
          </w:p>
        </w:tc>
        <w:tc>
          <w:tcPr>
            <w:tcW w:w="1663" w:type="dxa"/>
            <w:tcBorders>
              <w:top w:val="nil"/>
            </w:tcBorders>
          </w:tcPr>
          <w:p w:rsidR="00201035" w:rsidRDefault="00201035" w:rsidP="00E800B7">
            <w:pPr>
              <w:pStyle w:val="TableParagraph"/>
              <w:ind w:left="0"/>
              <w:rPr>
                <w:rFonts w:ascii="Times New Roman"/>
                <w:sz w:val="20"/>
              </w:rPr>
            </w:pPr>
          </w:p>
        </w:tc>
        <w:tc>
          <w:tcPr>
            <w:tcW w:w="3423" w:type="dxa"/>
            <w:tcBorders>
              <w:top w:val="nil"/>
            </w:tcBorders>
          </w:tcPr>
          <w:p w:rsidR="00201035" w:rsidRDefault="00201035" w:rsidP="00E800B7">
            <w:pPr>
              <w:pStyle w:val="TableParagraph"/>
              <w:ind w:left="0"/>
              <w:rPr>
                <w:rFonts w:ascii="Times New Roman"/>
                <w:sz w:val="20"/>
              </w:rPr>
            </w:pPr>
          </w:p>
        </w:tc>
        <w:tc>
          <w:tcPr>
            <w:tcW w:w="3076" w:type="dxa"/>
            <w:tcBorders>
              <w:top w:val="nil"/>
            </w:tcBorders>
          </w:tcPr>
          <w:p w:rsidR="00201035" w:rsidRDefault="00201035" w:rsidP="00E800B7">
            <w:pPr>
              <w:pStyle w:val="TableParagraph"/>
              <w:ind w:left="0"/>
              <w:rPr>
                <w:rFonts w:ascii="Times New Roman"/>
                <w:sz w:val="20"/>
              </w:rPr>
            </w:pPr>
          </w:p>
        </w:tc>
      </w:tr>
      <w:tr w:rsidR="00201035" w:rsidTr="00E800B7">
        <w:trPr>
          <w:trHeight w:val="1531"/>
        </w:trPr>
        <w:tc>
          <w:tcPr>
            <w:tcW w:w="3758" w:type="dxa"/>
          </w:tcPr>
          <w:p w:rsidR="00201035" w:rsidRPr="00813CBC" w:rsidRDefault="00EB6228" w:rsidP="00E800B7">
            <w:pPr>
              <w:rPr>
                <w:rFonts w:ascii="Segoe UI" w:hAnsi="Segoe UI" w:cs="Segoe UI"/>
              </w:rPr>
            </w:pPr>
            <w:r w:rsidRPr="00813CBC">
              <w:rPr>
                <w:rFonts w:ascii="Segoe UI" w:hAnsi="Segoe UI" w:cs="Segoe UI"/>
              </w:rPr>
              <w:t>Provide swimming opportunities for children in year 5 in order to reach curriculum expectations.</w:t>
            </w:r>
          </w:p>
        </w:tc>
        <w:tc>
          <w:tcPr>
            <w:tcW w:w="3458" w:type="dxa"/>
          </w:tcPr>
          <w:p w:rsidR="00201035" w:rsidRPr="00813CBC" w:rsidRDefault="00EB6228" w:rsidP="00E800B7">
            <w:pPr>
              <w:rPr>
                <w:rFonts w:ascii="Segoe UI" w:hAnsi="Segoe UI" w:cs="Segoe UI"/>
              </w:rPr>
            </w:pPr>
            <w:r w:rsidRPr="00813CBC">
              <w:rPr>
                <w:rFonts w:ascii="Segoe UI" w:hAnsi="Segoe UI" w:cs="Segoe UI"/>
              </w:rPr>
              <w:t xml:space="preserve">Book sessions at Drayton Junior School with Swimming instructor and arrange transport accordingly. Carry out initial assessment in order to form ability groups who can focus on skills progression at each </w:t>
            </w:r>
            <w:proofErr w:type="gramStart"/>
            <w:r w:rsidRPr="00813CBC">
              <w:rPr>
                <w:rFonts w:ascii="Segoe UI" w:hAnsi="Segoe UI" w:cs="Segoe UI"/>
              </w:rPr>
              <w:t>pupils</w:t>
            </w:r>
            <w:proofErr w:type="gramEnd"/>
            <w:r w:rsidRPr="00813CBC">
              <w:rPr>
                <w:rFonts w:ascii="Segoe UI" w:hAnsi="Segoe UI" w:cs="Segoe UI"/>
              </w:rPr>
              <w:t xml:space="preserve"> level. </w:t>
            </w:r>
          </w:p>
        </w:tc>
        <w:tc>
          <w:tcPr>
            <w:tcW w:w="1663" w:type="dxa"/>
          </w:tcPr>
          <w:p w:rsidR="00201035" w:rsidRPr="00813CBC" w:rsidRDefault="003D2508" w:rsidP="00E800B7">
            <w:r>
              <w:t>£1930.50</w:t>
            </w:r>
          </w:p>
        </w:tc>
        <w:tc>
          <w:tcPr>
            <w:tcW w:w="3423" w:type="dxa"/>
          </w:tcPr>
          <w:p w:rsidR="00201035" w:rsidRDefault="00201035" w:rsidP="00E800B7">
            <w:pPr>
              <w:pStyle w:val="TableParagraph"/>
              <w:ind w:left="0"/>
              <w:rPr>
                <w:rFonts w:ascii="Times New Roman"/>
              </w:rPr>
            </w:pPr>
          </w:p>
        </w:tc>
        <w:tc>
          <w:tcPr>
            <w:tcW w:w="3076" w:type="dxa"/>
          </w:tcPr>
          <w:p w:rsidR="00201035" w:rsidRDefault="00201035" w:rsidP="00E800B7">
            <w:pPr>
              <w:pStyle w:val="TableParagraph"/>
              <w:ind w:left="0"/>
              <w:rPr>
                <w:rFonts w:ascii="Times New Roman"/>
              </w:rPr>
            </w:pPr>
          </w:p>
        </w:tc>
      </w:tr>
      <w:tr w:rsidR="00201035" w:rsidTr="00E800B7">
        <w:trPr>
          <w:trHeight w:val="2134"/>
        </w:trPr>
        <w:tc>
          <w:tcPr>
            <w:tcW w:w="3758" w:type="dxa"/>
          </w:tcPr>
          <w:p w:rsidR="00201035" w:rsidRPr="00813CBC" w:rsidRDefault="00F322A4" w:rsidP="00E800B7">
            <w:pPr>
              <w:pStyle w:val="TableParagraph"/>
              <w:ind w:left="0"/>
              <w:rPr>
                <w:rFonts w:ascii="Segoe UI" w:hAnsi="Segoe UI" w:cs="Segoe UI"/>
              </w:rPr>
            </w:pPr>
            <w:r w:rsidRPr="00813CBC">
              <w:rPr>
                <w:rFonts w:ascii="Segoe UI" w:hAnsi="Segoe UI" w:cs="Segoe UI"/>
              </w:rPr>
              <w:t xml:space="preserve">Provide Catch-up and pre-assessment opportunities for Swimming and Water safety. </w:t>
            </w:r>
          </w:p>
        </w:tc>
        <w:tc>
          <w:tcPr>
            <w:tcW w:w="3458" w:type="dxa"/>
          </w:tcPr>
          <w:p w:rsidR="00B97646" w:rsidRPr="00813CBC" w:rsidRDefault="00F322A4" w:rsidP="00E800B7">
            <w:pPr>
              <w:pStyle w:val="TableParagraph"/>
              <w:ind w:left="0"/>
              <w:rPr>
                <w:rFonts w:ascii="Segoe UI" w:hAnsi="Segoe UI" w:cs="Segoe UI"/>
              </w:rPr>
            </w:pPr>
            <w:r w:rsidRPr="00813CBC">
              <w:rPr>
                <w:rFonts w:ascii="Segoe UI" w:hAnsi="Segoe UI" w:cs="Segoe UI"/>
              </w:rPr>
              <w:t xml:space="preserve">Booking of </w:t>
            </w:r>
            <w:r w:rsidR="00B97646" w:rsidRPr="00813CBC">
              <w:rPr>
                <w:rFonts w:ascii="Segoe UI" w:hAnsi="Segoe UI" w:cs="Segoe UI"/>
              </w:rPr>
              <w:t xml:space="preserve">temporary swimming pool on school site for </w:t>
            </w:r>
            <w:r w:rsidR="00B97646" w:rsidRPr="003D2508">
              <w:rPr>
                <w:rFonts w:ascii="Segoe UI" w:hAnsi="Segoe UI" w:cs="Segoe UI"/>
              </w:rPr>
              <w:t>10</w:t>
            </w:r>
            <w:r w:rsidR="00B97646" w:rsidRPr="00813CBC">
              <w:rPr>
                <w:rFonts w:ascii="Segoe UI" w:hAnsi="Segoe UI" w:cs="Segoe UI"/>
              </w:rPr>
              <w:t xml:space="preserve"> days. Cost in utilities alongside this. </w:t>
            </w:r>
          </w:p>
          <w:p w:rsidR="00201035" w:rsidRPr="00813CBC" w:rsidRDefault="00B97646" w:rsidP="00E800B7">
            <w:pPr>
              <w:pStyle w:val="TableParagraph"/>
              <w:ind w:left="0"/>
              <w:rPr>
                <w:rFonts w:ascii="Segoe UI" w:hAnsi="Segoe UI" w:cs="Segoe UI"/>
              </w:rPr>
            </w:pPr>
            <w:r w:rsidRPr="00813CBC">
              <w:rPr>
                <w:rFonts w:ascii="Segoe UI" w:hAnsi="Segoe UI" w:cs="Segoe UI"/>
              </w:rPr>
              <w:t xml:space="preserve">Plan for years 4 and 6 to access the pool for curriculum purposes. Remaining time given to other year groups to add to the PE and sport activities we offer in school. </w:t>
            </w:r>
          </w:p>
        </w:tc>
        <w:tc>
          <w:tcPr>
            <w:tcW w:w="1663" w:type="dxa"/>
          </w:tcPr>
          <w:p w:rsidR="00B97646" w:rsidRPr="00813CBC" w:rsidRDefault="00B97646" w:rsidP="00E800B7">
            <w:pPr>
              <w:pStyle w:val="TableParagraph"/>
              <w:spacing w:before="153"/>
              <w:ind w:left="0"/>
            </w:pPr>
            <w:r w:rsidRPr="00813CBC">
              <w:t>£5700 installation</w:t>
            </w:r>
          </w:p>
          <w:p w:rsidR="00201035" w:rsidRPr="00813CBC" w:rsidRDefault="00B97646" w:rsidP="00E800B7">
            <w:pPr>
              <w:pStyle w:val="TableParagraph"/>
              <w:spacing w:before="153"/>
              <w:ind w:left="0"/>
            </w:pPr>
            <w:r w:rsidRPr="00813CBC">
              <w:t>£2000 utilities</w:t>
            </w:r>
          </w:p>
        </w:tc>
        <w:tc>
          <w:tcPr>
            <w:tcW w:w="3423" w:type="dxa"/>
          </w:tcPr>
          <w:p w:rsidR="00201035" w:rsidRDefault="00201035" w:rsidP="00E800B7">
            <w:pPr>
              <w:pStyle w:val="TableParagraph"/>
              <w:ind w:left="0"/>
              <w:rPr>
                <w:rFonts w:ascii="Times New Roman"/>
              </w:rPr>
            </w:pPr>
          </w:p>
        </w:tc>
        <w:tc>
          <w:tcPr>
            <w:tcW w:w="3076" w:type="dxa"/>
          </w:tcPr>
          <w:p w:rsidR="00201035" w:rsidRDefault="00201035" w:rsidP="00E800B7">
            <w:pPr>
              <w:pStyle w:val="TableParagraph"/>
              <w:ind w:left="0"/>
              <w:rPr>
                <w:rFonts w:ascii="Times New Roman"/>
              </w:rPr>
            </w:pPr>
          </w:p>
        </w:tc>
      </w:tr>
    </w:tbl>
    <w:p w:rsidR="00201035" w:rsidRDefault="00201035">
      <w:pPr>
        <w:pStyle w:val="BodyText"/>
        <w:rPr>
          <w:sz w:val="20"/>
        </w:rPr>
      </w:pPr>
    </w:p>
    <w:p w:rsidR="00C658FB" w:rsidRDefault="00C658FB">
      <w:pPr>
        <w:pStyle w:val="BodyText"/>
        <w:spacing w:before="1"/>
        <w:rPr>
          <w:sz w:val="17"/>
        </w:rPr>
      </w:pPr>
    </w:p>
    <w:p w:rsidR="009A305F" w:rsidRDefault="009A305F">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2B" w:rsidRDefault="0081072B">
      <w:r>
        <w:separator/>
      </w:r>
    </w:p>
  </w:endnote>
  <w:endnote w:type="continuationSeparator" w:id="0">
    <w:p w:rsidR="0081072B" w:rsidRDefault="0081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2B" w:rsidRDefault="0081072B">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C9F4F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CE113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2B" w:rsidRDefault="0081072B">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413E55CC" w14:textId="77777777" w:rsidR="0081072B" w:rsidRDefault="0081072B">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2B" w:rsidRDefault="0081072B">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0B9C3DF" w14:textId="77777777" w:rsidR="0081072B" w:rsidRDefault="0081072B">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2B" w:rsidRDefault="0081072B">
      <w:r>
        <w:separator/>
      </w:r>
    </w:p>
  </w:footnote>
  <w:footnote w:type="continuationSeparator" w:id="0">
    <w:p w:rsidR="0081072B" w:rsidRDefault="008107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604E"/>
    <w:rsid w:val="00021737"/>
    <w:rsid w:val="00064FA7"/>
    <w:rsid w:val="000B46E2"/>
    <w:rsid w:val="000C0D6E"/>
    <w:rsid w:val="000C0EAD"/>
    <w:rsid w:val="000F419E"/>
    <w:rsid w:val="00105948"/>
    <w:rsid w:val="00144884"/>
    <w:rsid w:val="00154EEC"/>
    <w:rsid w:val="001A172D"/>
    <w:rsid w:val="001F25FF"/>
    <w:rsid w:val="00201035"/>
    <w:rsid w:val="002048CF"/>
    <w:rsid w:val="00205178"/>
    <w:rsid w:val="0022745B"/>
    <w:rsid w:val="00277524"/>
    <w:rsid w:val="002F325F"/>
    <w:rsid w:val="003256E3"/>
    <w:rsid w:val="00375802"/>
    <w:rsid w:val="003A7702"/>
    <w:rsid w:val="003B3565"/>
    <w:rsid w:val="003D2508"/>
    <w:rsid w:val="003E5AF3"/>
    <w:rsid w:val="00425B49"/>
    <w:rsid w:val="00436951"/>
    <w:rsid w:val="0045774C"/>
    <w:rsid w:val="00486058"/>
    <w:rsid w:val="0049264C"/>
    <w:rsid w:val="00496A16"/>
    <w:rsid w:val="004975C6"/>
    <w:rsid w:val="004A59B2"/>
    <w:rsid w:val="004E39D2"/>
    <w:rsid w:val="004F2336"/>
    <w:rsid w:val="004F7486"/>
    <w:rsid w:val="0060437A"/>
    <w:rsid w:val="0060672E"/>
    <w:rsid w:val="006140E8"/>
    <w:rsid w:val="006439FD"/>
    <w:rsid w:val="00677D48"/>
    <w:rsid w:val="006E1FFF"/>
    <w:rsid w:val="006F1883"/>
    <w:rsid w:val="007256E0"/>
    <w:rsid w:val="00740758"/>
    <w:rsid w:val="007E72B9"/>
    <w:rsid w:val="007F02F4"/>
    <w:rsid w:val="0080287B"/>
    <w:rsid w:val="0081072B"/>
    <w:rsid w:val="00813CBC"/>
    <w:rsid w:val="00872B3F"/>
    <w:rsid w:val="0087689C"/>
    <w:rsid w:val="00877A6B"/>
    <w:rsid w:val="008F1FD9"/>
    <w:rsid w:val="009868F0"/>
    <w:rsid w:val="009930B3"/>
    <w:rsid w:val="009A0B73"/>
    <w:rsid w:val="009A305F"/>
    <w:rsid w:val="009B7E6D"/>
    <w:rsid w:val="00A50CA1"/>
    <w:rsid w:val="00A51625"/>
    <w:rsid w:val="00A534BF"/>
    <w:rsid w:val="00A77E1A"/>
    <w:rsid w:val="00A83128"/>
    <w:rsid w:val="00A979CB"/>
    <w:rsid w:val="00AD0796"/>
    <w:rsid w:val="00AE3F8B"/>
    <w:rsid w:val="00B50D02"/>
    <w:rsid w:val="00B97646"/>
    <w:rsid w:val="00BE5EB8"/>
    <w:rsid w:val="00C445AD"/>
    <w:rsid w:val="00C658FB"/>
    <w:rsid w:val="00C8738B"/>
    <w:rsid w:val="00C931CB"/>
    <w:rsid w:val="00CB0843"/>
    <w:rsid w:val="00CE2E65"/>
    <w:rsid w:val="00D131A0"/>
    <w:rsid w:val="00D231EA"/>
    <w:rsid w:val="00D30264"/>
    <w:rsid w:val="00D7328F"/>
    <w:rsid w:val="00D909E6"/>
    <w:rsid w:val="00D90EE1"/>
    <w:rsid w:val="00EA6182"/>
    <w:rsid w:val="00EB6228"/>
    <w:rsid w:val="00F05261"/>
    <w:rsid w:val="00F322A4"/>
    <w:rsid w:val="00FD6C43"/>
    <w:rsid w:val="00FE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216A1"/>
  <w15:docId w15:val="{4B81F9C7-FCBE-4BCF-9561-3368692C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paragraph">
    <w:name w:val="paragraph"/>
    <w:basedOn w:val="Normal"/>
    <w:rsid w:val="00D90EE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EE1"/>
  </w:style>
  <w:style w:type="character" w:customStyle="1" w:styleId="eop">
    <w:name w:val="eop"/>
    <w:basedOn w:val="DefaultParagraphFont"/>
    <w:rsid w:val="00D9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7293">
      <w:bodyDiv w:val="1"/>
      <w:marLeft w:val="0"/>
      <w:marRight w:val="0"/>
      <w:marTop w:val="0"/>
      <w:marBottom w:val="0"/>
      <w:divBdr>
        <w:top w:val="none" w:sz="0" w:space="0" w:color="auto"/>
        <w:left w:val="none" w:sz="0" w:space="0" w:color="auto"/>
        <w:bottom w:val="none" w:sz="0" w:space="0" w:color="auto"/>
        <w:right w:val="none" w:sz="0" w:space="0" w:color="auto"/>
      </w:divBdr>
      <w:divsChild>
        <w:div w:id="124861693">
          <w:marLeft w:val="0"/>
          <w:marRight w:val="0"/>
          <w:marTop w:val="0"/>
          <w:marBottom w:val="0"/>
          <w:divBdr>
            <w:top w:val="none" w:sz="0" w:space="0" w:color="auto"/>
            <w:left w:val="none" w:sz="0" w:space="0" w:color="auto"/>
            <w:bottom w:val="none" w:sz="0" w:space="0" w:color="auto"/>
            <w:right w:val="none" w:sz="0" w:space="0" w:color="auto"/>
          </w:divBdr>
          <w:divsChild>
            <w:div w:id="360667172">
              <w:marLeft w:val="0"/>
              <w:marRight w:val="0"/>
              <w:marTop w:val="30"/>
              <w:marBottom w:val="30"/>
              <w:divBdr>
                <w:top w:val="none" w:sz="0" w:space="0" w:color="auto"/>
                <w:left w:val="none" w:sz="0" w:space="0" w:color="auto"/>
                <w:bottom w:val="none" w:sz="0" w:space="0" w:color="auto"/>
                <w:right w:val="none" w:sz="0" w:space="0" w:color="auto"/>
              </w:divBdr>
              <w:divsChild>
                <w:div w:id="655764472">
                  <w:marLeft w:val="0"/>
                  <w:marRight w:val="0"/>
                  <w:marTop w:val="0"/>
                  <w:marBottom w:val="0"/>
                  <w:divBdr>
                    <w:top w:val="none" w:sz="0" w:space="0" w:color="auto"/>
                    <w:left w:val="none" w:sz="0" w:space="0" w:color="auto"/>
                    <w:bottom w:val="none" w:sz="0" w:space="0" w:color="auto"/>
                    <w:right w:val="none" w:sz="0" w:space="0" w:color="auto"/>
                  </w:divBdr>
                  <w:divsChild>
                    <w:div w:id="87504354">
                      <w:marLeft w:val="0"/>
                      <w:marRight w:val="0"/>
                      <w:marTop w:val="0"/>
                      <w:marBottom w:val="0"/>
                      <w:divBdr>
                        <w:top w:val="none" w:sz="0" w:space="0" w:color="auto"/>
                        <w:left w:val="none" w:sz="0" w:space="0" w:color="auto"/>
                        <w:bottom w:val="none" w:sz="0" w:space="0" w:color="auto"/>
                        <w:right w:val="none" w:sz="0" w:space="0" w:color="auto"/>
                      </w:divBdr>
                    </w:div>
                  </w:divsChild>
                </w:div>
                <w:div w:id="1125541241">
                  <w:marLeft w:val="0"/>
                  <w:marRight w:val="0"/>
                  <w:marTop w:val="0"/>
                  <w:marBottom w:val="0"/>
                  <w:divBdr>
                    <w:top w:val="none" w:sz="0" w:space="0" w:color="auto"/>
                    <w:left w:val="none" w:sz="0" w:space="0" w:color="auto"/>
                    <w:bottom w:val="none" w:sz="0" w:space="0" w:color="auto"/>
                    <w:right w:val="none" w:sz="0" w:space="0" w:color="auto"/>
                  </w:divBdr>
                  <w:divsChild>
                    <w:div w:id="1699089624">
                      <w:marLeft w:val="0"/>
                      <w:marRight w:val="0"/>
                      <w:marTop w:val="0"/>
                      <w:marBottom w:val="0"/>
                      <w:divBdr>
                        <w:top w:val="none" w:sz="0" w:space="0" w:color="auto"/>
                        <w:left w:val="none" w:sz="0" w:space="0" w:color="auto"/>
                        <w:bottom w:val="none" w:sz="0" w:space="0" w:color="auto"/>
                        <w:right w:val="none" w:sz="0" w:space="0" w:color="auto"/>
                      </w:divBdr>
                    </w:div>
                  </w:divsChild>
                </w:div>
                <w:div w:id="1580362722">
                  <w:marLeft w:val="0"/>
                  <w:marRight w:val="0"/>
                  <w:marTop w:val="0"/>
                  <w:marBottom w:val="0"/>
                  <w:divBdr>
                    <w:top w:val="none" w:sz="0" w:space="0" w:color="auto"/>
                    <w:left w:val="none" w:sz="0" w:space="0" w:color="auto"/>
                    <w:bottom w:val="none" w:sz="0" w:space="0" w:color="auto"/>
                    <w:right w:val="none" w:sz="0" w:space="0" w:color="auto"/>
                  </w:divBdr>
                  <w:divsChild>
                    <w:div w:id="2045590194">
                      <w:marLeft w:val="0"/>
                      <w:marRight w:val="0"/>
                      <w:marTop w:val="0"/>
                      <w:marBottom w:val="0"/>
                      <w:divBdr>
                        <w:top w:val="none" w:sz="0" w:space="0" w:color="auto"/>
                        <w:left w:val="none" w:sz="0" w:space="0" w:color="auto"/>
                        <w:bottom w:val="none" w:sz="0" w:space="0" w:color="auto"/>
                        <w:right w:val="none" w:sz="0" w:space="0" w:color="auto"/>
                      </w:divBdr>
                    </w:div>
                  </w:divsChild>
                </w:div>
                <w:div w:id="197209957">
                  <w:marLeft w:val="0"/>
                  <w:marRight w:val="0"/>
                  <w:marTop w:val="0"/>
                  <w:marBottom w:val="0"/>
                  <w:divBdr>
                    <w:top w:val="none" w:sz="0" w:space="0" w:color="auto"/>
                    <w:left w:val="none" w:sz="0" w:space="0" w:color="auto"/>
                    <w:bottom w:val="none" w:sz="0" w:space="0" w:color="auto"/>
                    <w:right w:val="none" w:sz="0" w:space="0" w:color="auto"/>
                  </w:divBdr>
                  <w:divsChild>
                    <w:div w:id="1405949056">
                      <w:marLeft w:val="0"/>
                      <w:marRight w:val="0"/>
                      <w:marTop w:val="0"/>
                      <w:marBottom w:val="0"/>
                      <w:divBdr>
                        <w:top w:val="none" w:sz="0" w:space="0" w:color="auto"/>
                        <w:left w:val="none" w:sz="0" w:space="0" w:color="auto"/>
                        <w:bottom w:val="none" w:sz="0" w:space="0" w:color="auto"/>
                        <w:right w:val="none" w:sz="0" w:space="0" w:color="auto"/>
                      </w:divBdr>
                    </w:div>
                  </w:divsChild>
                </w:div>
                <w:div w:id="98792136">
                  <w:marLeft w:val="0"/>
                  <w:marRight w:val="0"/>
                  <w:marTop w:val="0"/>
                  <w:marBottom w:val="0"/>
                  <w:divBdr>
                    <w:top w:val="none" w:sz="0" w:space="0" w:color="auto"/>
                    <w:left w:val="none" w:sz="0" w:space="0" w:color="auto"/>
                    <w:bottom w:val="none" w:sz="0" w:space="0" w:color="auto"/>
                    <w:right w:val="none" w:sz="0" w:space="0" w:color="auto"/>
                  </w:divBdr>
                  <w:divsChild>
                    <w:div w:id="1091202783">
                      <w:marLeft w:val="0"/>
                      <w:marRight w:val="0"/>
                      <w:marTop w:val="0"/>
                      <w:marBottom w:val="0"/>
                      <w:divBdr>
                        <w:top w:val="none" w:sz="0" w:space="0" w:color="auto"/>
                        <w:left w:val="none" w:sz="0" w:space="0" w:color="auto"/>
                        <w:bottom w:val="none" w:sz="0" w:space="0" w:color="auto"/>
                        <w:right w:val="none" w:sz="0" w:space="0" w:color="auto"/>
                      </w:divBdr>
                    </w:div>
                  </w:divsChild>
                </w:div>
                <w:div w:id="1205756411">
                  <w:marLeft w:val="0"/>
                  <w:marRight w:val="0"/>
                  <w:marTop w:val="0"/>
                  <w:marBottom w:val="0"/>
                  <w:divBdr>
                    <w:top w:val="none" w:sz="0" w:space="0" w:color="auto"/>
                    <w:left w:val="none" w:sz="0" w:space="0" w:color="auto"/>
                    <w:bottom w:val="none" w:sz="0" w:space="0" w:color="auto"/>
                    <w:right w:val="none" w:sz="0" w:space="0" w:color="auto"/>
                  </w:divBdr>
                  <w:divsChild>
                    <w:div w:id="2113931333">
                      <w:marLeft w:val="0"/>
                      <w:marRight w:val="0"/>
                      <w:marTop w:val="0"/>
                      <w:marBottom w:val="0"/>
                      <w:divBdr>
                        <w:top w:val="none" w:sz="0" w:space="0" w:color="auto"/>
                        <w:left w:val="none" w:sz="0" w:space="0" w:color="auto"/>
                        <w:bottom w:val="none" w:sz="0" w:space="0" w:color="auto"/>
                        <w:right w:val="none" w:sz="0" w:space="0" w:color="auto"/>
                      </w:divBdr>
                    </w:div>
                  </w:divsChild>
                </w:div>
                <w:div w:id="1869876888">
                  <w:marLeft w:val="0"/>
                  <w:marRight w:val="0"/>
                  <w:marTop w:val="0"/>
                  <w:marBottom w:val="0"/>
                  <w:divBdr>
                    <w:top w:val="none" w:sz="0" w:space="0" w:color="auto"/>
                    <w:left w:val="none" w:sz="0" w:space="0" w:color="auto"/>
                    <w:bottom w:val="none" w:sz="0" w:space="0" w:color="auto"/>
                    <w:right w:val="none" w:sz="0" w:space="0" w:color="auto"/>
                  </w:divBdr>
                  <w:divsChild>
                    <w:div w:id="1255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1018">
          <w:marLeft w:val="0"/>
          <w:marRight w:val="0"/>
          <w:marTop w:val="0"/>
          <w:marBottom w:val="0"/>
          <w:divBdr>
            <w:top w:val="none" w:sz="0" w:space="0" w:color="auto"/>
            <w:left w:val="none" w:sz="0" w:space="0" w:color="auto"/>
            <w:bottom w:val="none" w:sz="0" w:space="0" w:color="auto"/>
            <w:right w:val="none" w:sz="0" w:space="0" w:color="auto"/>
          </w:divBdr>
        </w:div>
        <w:div w:id="1730494757">
          <w:marLeft w:val="0"/>
          <w:marRight w:val="0"/>
          <w:marTop w:val="0"/>
          <w:marBottom w:val="0"/>
          <w:divBdr>
            <w:top w:val="none" w:sz="0" w:space="0" w:color="auto"/>
            <w:left w:val="none" w:sz="0" w:space="0" w:color="auto"/>
            <w:bottom w:val="none" w:sz="0" w:space="0" w:color="auto"/>
            <w:right w:val="none" w:sz="0" w:space="0" w:color="auto"/>
          </w:divBdr>
        </w:div>
      </w:divsChild>
    </w:div>
    <w:div w:id="1924098920">
      <w:bodyDiv w:val="1"/>
      <w:marLeft w:val="0"/>
      <w:marRight w:val="0"/>
      <w:marTop w:val="0"/>
      <w:marBottom w:val="0"/>
      <w:divBdr>
        <w:top w:val="none" w:sz="0" w:space="0" w:color="auto"/>
        <w:left w:val="none" w:sz="0" w:space="0" w:color="auto"/>
        <w:bottom w:val="none" w:sz="0" w:space="0" w:color="auto"/>
        <w:right w:val="none" w:sz="0" w:space="0" w:color="auto"/>
      </w:divBdr>
      <w:divsChild>
        <w:div w:id="840698977">
          <w:marLeft w:val="0"/>
          <w:marRight w:val="0"/>
          <w:marTop w:val="0"/>
          <w:marBottom w:val="0"/>
          <w:divBdr>
            <w:top w:val="none" w:sz="0" w:space="0" w:color="auto"/>
            <w:left w:val="none" w:sz="0" w:space="0" w:color="auto"/>
            <w:bottom w:val="none" w:sz="0" w:space="0" w:color="auto"/>
            <w:right w:val="none" w:sz="0" w:space="0" w:color="auto"/>
          </w:divBdr>
        </w:div>
        <w:div w:id="54398809">
          <w:marLeft w:val="0"/>
          <w:marRight w:val="0"/>
          <w:marTop w:val="0"/>
          <w:marBottom w:val="0"/>
          <w:divBdr>
            <w:top w:val="none" w:sz="0" w:space="0" w:color="auto"/>
            <w:left w:val="none" w:sz="0" w:space="0" w:color="auto"/>
            <w:bottom w:val="none" w:sz="0" w:space="0" w:color="auto"/>
            <w:right w:val="none" w:sz="0" w:space="0" w:color="auto"/>
          </w:divBdr>
        </w:div>
        <w:div w:id="1388604276">
          <w:marLeft w:val="0"/>
          <w:marRight w:val="0"/>
          <w:marTop w:val="0"/>
          <w:marBottom w:val="0"/>
          <w:divBdr>
            <w:top w:val="none" w:sz="0" w:space="0" w:color="auto"/>
            <w:left w:val="none" w:sz="0" w:space="0" w:color="auto"/>
            <w:bottom w:val="none" w:sz="0" w:space="0" w:color="auto"/>
            <w:right w:val="none" w:sz="0" w:space="0" w:color="auto"/>
          </w:divBdr>
        </w:div>
        <w:div w:id="1902520218">
          <w:marLeft w:val="0"/>
          <w:marRight w:val="0"/>
          <w:marTop w:val="0"/>
          <w:marBottom w:val="0"/>
          <w:divBdr>
            <w:top w:val="none" w:sz="0" w:space="0" w:color="auto"/>
            <w:left w:val="none" w:sz="0" w:space="0" w:color="auto"/>
            <w:bottom w:val="none" w:sz="0" w:space="0" w:color="auto"/>
            <w:right w:val="none" w:sz="0" w:space="0" w:color="auto"/>
          </w:divBdr>
        </w:div>
        <w:div w:id="1498764423">
          <w:marLeft w:val="0"/>
          <w:marRight w:val="0"/>
          <w:marTop w:val="0"/>
          <w:marBottom w:val="0"/>
          <w:divBdr>
            <w:top w:val="none" w:sz="0" w:space="0" w:color="auto"/>
            <w:left w:val="none" w:sz="0" w:space="0" w:color="auto"/>
            <w:bottom w:val="none" w:sz="0" w:space="0" w:color="auto"/>
            <w:right w:val="none" w:sz="0" w:space="0" w:color="auto"/>
          </w:divBdr>
        </w:div>
        <w:div w:id="1833597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9933A8B4A304D91398AE0F1029E21" ma:contentTypeVersion="13" ma:contentTypeDescription="Create a new document." ma:contentTypeScope="" ma:versionID="199e33209e3bfa10c11ee15ab0e0e9e3">
  <xsd:schema xmlns:xsd="http://www.w3.org/2001/XMLSchema" xmlns:xs="http://www.w3.org/2001/XMLSchema" xmlns:p="http://schemas.microsoft.com/office/2006/metadata/properties" xmlns:ns2="867d9eac-1bce-40d9-b392-75ba27583a6c" xmlns:ns3="d5385d33-31a4-4674-8b12-74954d0627b5" targetNamespace="http://schemas.microsoft.com/office/2006/metadata/properties" ma:root="true" ma:fieldsID="05b606a8ac42d356da7f6abab67b9df4" ns2:_="" ns3:_="">
    <xsd:import namespace="867d9eac-1bce-40d9-b392-75ba27583a6c"/>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d9eac-1bce-40d9-b392-75ba2758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9905B-580D-4245-9555-46ED6E22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d9eac-1bce-40d9-b392-75ba27583a6c"/>
    <ds:schemaRef ds:uri="d5385d33-31a4-4674-8b12-74954d06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49AC9-EBA4-467F-A600-7B7652390FD5}">
  <ds:schemaRefs>
    <ds:schemaRef ds:uri="http://schemas.microsoft.com/office/2006/metadata/properties"/>
    <ds:schemaRef ds:uri="d5385d33-31a4-4674-8b12-74954d0627b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867d9eac-1bce-40d9-b392-75ba27583a6c"/>
    <ds:schemaRef ds:uri="http://www.w3.org/XML/1998/namespace"/>
  </ds:schemaRefs>
</ds:datastoreItem>
</file>

<file path=customXml/itemProps3.xml><?xml version="1.0" encoding="utf-8"?>
<ds:datastoreItem xmlns:ds="http://schemas.openxmlformats.org/officeDocument/2006/customXml" ds:itemID="{3C199CFA-0046-4D80-9B83-4C510D04F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2A6477B3</Template>
  <TotalTime>182</TotalTime>
  <Pages>12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 Land (Costessey Primary School)</cp:lastModifiedBy>
  <cp:revision>86</cp:revision>
  <dcterms:created xsi:type="dcterms:W3CDTF">2021-12-08T09:23:00Z</dcterms:created>
  <dcterms:modified xsi:type="dcterms:W3CDTF">2021-12-09T11:10:00Z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0x010100F7E9933A8B4A304D91398AE0F1029E21</vt:lpwstr>
  </property>
</Properties>
</file>